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3BF6"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JUNE COUNTY COUNCILLOR REPORT </w:t>
      </w:r>
    </w:p>
    <w:p w14:paraId="2F450277"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p>
    <w:p w14:paraId="057C6E9E"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p>
    <w:p w14:paraId="11AC5FA5"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p>
    <w:p w14:paraId="1CDDF1EB"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1"/>
          <w:rFonts w:ascii="UICTFontTextStyleEmphasizedBody" w:eastAsiaTheme="majorEastAsia" w:hAnsi="UICTFontTextStyleEmphasizedBody" w:cs="Segoe UI"/>
          <w:b/>
          <w:bCs/>
          <w:color w:val="242424"/>
          <w:sz w:val="23"/>
          <w:szCs w:val="23"/>
          <w:bdr w:val="none" w:sz="0" w:space="0" w:color="auto" w:frame="1"/>
        </w:rPr>
        <w:t>Consultation launches on plan to boost Norfolk's Nature Recovery</w:t>
      </w:r>
    </w:p>
    <w:p w14:paraId="099687F6"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Norfolk County Council is inviting residents, landowners, conservation specialists, and local communities to participate in the public consultation for Norfolk's draft Local Nature Recovery Strategy (LNRS).</w:t>
      </w:r>
    </w:p>
    <w:p w14:paraId="6EEA95B2"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Running from 16th April to 11th June, this consultation offers an opportunity to provide feedback on the priorities and actions for restoring and enhancing nature across the county.</w:t>
      </w:r>
    </w:p>
    <w:p w14:paraId="387DC9BF"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While Norfolk is home to a rich variety of species and natural spaces, many of these are isolated and fragmented. The LNRS aims to reverse biodiversity loss, support climate adaptation, and encourage sustainable land use to benefit both people and wildlife.</w:t>
      </w:r>
    </w:p>
    <w:p w14:paraId="4CB1766F"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As one of 48 Local Nature Recovery Strategies across the country, Norfolk’s strategy focuses on addressing nature’s decline and identifying key areas for recovery. The draft has been developed with input from local authorities, nature experts, farmers, land managers, and Norfolk residents.</w:t>
      </w:r>
    </w:p>
    <w:p w14:paraId="4F195631"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People are encouraged to review the </w:t>
      </w:r>
      <w:hyperlink r:id="rId4" w:tooltip="https://eur02.safelinks.protection.outlook.com/?url=https%3A%2F%2Fexperience.arcgis.com%2Fexperience%2F5234aca66f32412fbb7dd320bdbfe8e2%2F&amp;data=05%7C02%7Cnathan.willcock%40norfolk.gov.uk%7C53f772a3e907462a3d3b08dd7d068aa8%7C1419177e57e04f0faff0fd61b549d10e%7C0%7C0%7C638804189246310082%7CUnknown%7CTWFpbGZsb3d8eyJFbXB0eU1hcGkiOnRydWUsIlYiOiIwLjAuMDAwMCIsIlAiOiJXaW4zMiIsIkFOIjoiTWFpbCIsIldUIjoyfQ%3D%3D%7C0%7C%7C%7C&amp;sdata=7ZWpi2nbJx9WUHNTzqLJs8aRmbMjGvcZjw8CjFj2pqY%3D&amp;reserved=0" w:history="1">
        <w:r>
          <w:rPr>
            <w:rStyle w:val="xs3"/>
            <w:rFonts w:ascii="UICTFontTextStyleEmphasizedBody" w:eastAsiaTheme="majorEastAsia" w:hAnsi="UICTFontTextStyleEmphasizedBody" w:cs="Segoe UI"/>
            <w:b/>
            <w:bCs/>
            <w:color w:val="0000FF"/>
            <w:sz w:val="23"/>
            <w:szCs w:val="23"/>
            <w:u w:val="single"/>
            <w:bdr w:val="none" w:sz="0" w:space="0" w:color="auto" w:frame="1"/>
          </w:rPr>
          <w:t>Local Habitat Map</w:t>
        </w:r>
      </w:hyperlink>
      <w:r>
        <w:rPr>
          <w:rStyle w:val="xs2"/>
          <w:rFonts w:ascii="Segoe UI" w:eastAsiaTheme="majorEastAsia" w:hAnsi="Segoe UI" w:cs="Segoe UI"/>
          <w:color w:val="242424"/>
          <w:sz w:val="23"/>
          <w:szCs w:val="23"/>
          <w:bdr w:val="none" w:sz="0" w:space="0" w:color="auto" w:frame="1"/>
        </w:rPr>
        <w:t>, draft LNRS, and FAQs available at </w:t>
      </w:r>
      <w:hyperlink r:id="rId5" w:tooltip="https://www.norfolk.gov.uk/article/68386/Local-Nature-Recovery-Strategy-public-consultation" w:history="1">
        <w:r>
          <w:rPr>
            <w:rStyle w:val="xs3"/>
            <w:rFonts w:ascii="UICTFontTextStyleEmphasizedBody" w:eastAsiaTheme="majorEastAsia" w:hAnsi="UICTFontTextStyleEmphasizedBody" w:cs="Segoe UI"/>
            <w:b/>
            <w:bCs/>
            <w:color w:val="0000FF"/>
            <w:sz w:val="23"/>
            <w:szCs w:val="23"/>
            <w:u w:val="single"/>
            <w:bdr w:val="none" w:sz="0" w:space="0" w:color="auto" w:frame="1"/>
          </w:rPr>
          <w:t>www.norfolk.gov.uk/naturerecovery</w:t>
        </w:r>
      </w:hyperlink>
      <w:r>
        <w:rPr>
          <w:rStyle w:val="xs2"/>
          <w:rFonts w:ascii="Segoe UI" w:eastAsiaTheme="majorEastAsia" w:hAnsi="Segoe UI" w:cs="Segoe UI"/>
          <w:color w:val="242424"/>
          <w:sz w:val="23"/>
          <w:szCs w:val="23"/>
          <w:bdr w:val="none" w:sz="0" w:space="0" w:color="auto" w:frame="1"/>
        </w:rPr>
        <w:t> and submit their input. For additional information, visit the Norfolk and Suffolk Nature Recovery Partnership website or reach out via </w:t>
      </w:r>
      <w:hyperlink r:id="rId6" w:tooltip="mailto:naturalnorfolk@norfolk.gov.uk" w:history="1">
        <w:r>
          <w:rPr>
            <w:rStyle w:val="xs3"/>
            <w:rFonts w:ascii="UICTFontTextStyleEmphasizedBody" w:eastAsiaTheme="majorEastAsia" w:hAnsi="UICTFontTextStyleEmphasizedBody" w:cs="Segoe UI"/>
            <w:b/>
            <w:bCs/>
            <w:color w:val="0000FF"/>
            <w:sz w:val="23"/>
            <w:szCs w:val="23"/>
            <w:u w:val="single"/>
            <w:bdr w:val="none" w:sz="0" w:space="0" w:color="auto" w:frame="1"/>
          </w:rPr>
          <w:t>naturalnorfolk@norfolk.gov.uk</w:t>
        </w:r>
      </w:hyperlink>
      <w:r>
        <w:rPr>
          <w:rStyle w:val="xs2"/>
          <w:rFonts w:ascii="Segoe UI" w:eastAsiaTheme="majorEastAsia" w:hAnsi="Segoe UI" w:cs="Segoe UI"/>
          <w:color w:val="242424"/>
          <w:sz w:val="23"/>
          <w:szCs w:val="23"/>
          <w:bdr w:val="none" w:sz="0" w:space="0" w:color="auto" w:frame="1"/>
        </w:rPr>
        <w:t>. </w:t>
      </w:r>
    </w:p>
    <w:p w14:paraId="1A0C75C9"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rPr>
        <w:br/>
      </w:r>
    </w:p>
    <w:p w14:paraId="6B0F6DA5"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p>
    <w:p w14:paraId="49EE33AC"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p>
    <w:p w14:paraId="52413A81"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p>
    <w:p w14:paraId="2B6E4BB8" w14:textId="77777777" w:rsidR="00501D41" w:rsidRDefault="00501D41" w:rsidP="00501D41">
      <w:pPr>
        <w:pStyle w:val="xp3"/>
        <w:shd w:val="clear" w:color="auto" w:fill="FFFFFF"/>
        <w:spacing w:before="0" w:beforeAutospacing="0" w:after="0" w:afterAutospacing="0"/>
        <w:textAlignment w:val="baseline"/>
        <w:rPr>
          <w:rFonts w:ascii="Segoe UI" w:hAnsi="Segoe UI" w:cs="Segoe UI"/>
          <w:color w:val="242424"/>
          <w:sz w:val="33"/>
          <w:szCs w:val="33"/>
        </w:rPr>
      </w:pPr>
      <w:r>
        <w:rPr>
          <w:rStyle w:val="xs4"/>
          <w:rFonts w:ascii="inherit" w:hAnsi="inherit" w:cs="Segoe UI"/>
          <w:b/>
          <w:bCs/>
          <w:color w:val="242424"/>
          <w:sz w:val="33"/>
          <w:szCs w:val="33"/>
          <w:bdr w:val="none" w:sz="0" w:space="0" w:color="auto" w:frame="1"/>
        </w:rPr>
        <w:t>New campaign aims to help older people to drive safely for longer</w:t>
      </w:r>
    </w:p>
    <w:p w14:paraId="415B980D" w14:textId="77777777" w:rsidR="00501D41" w:rsidRDefault="00501D41" w:rsidP="00501D41">
      <w:pPr>
        <w:pStyle w:val="xp2"/>
        <w:shd w:val="clear" w:color="auto" w:fill="FFFFFF"/>
        <w:spacing w:before="0" w:beforeAutospacing="0" w:after="0" w:afterAutospacing="0"/>
        <w:textAlignment w:val="baseline"/>
        <w:rPr>
          <w:rFonts w:ascii="Segoe UI" w:hAnsi="Segoe UI" w:cs="Segoe UI"/>
          <w:color w:val="242424"/>
          <w:sz w:val="23"/>
          <w:szCs w:val="23"/>
        </w:rPr>
      </w:pPr>
      <w:r>
        <w:rPr>
          <w:rFonts w:ascii="Segoe UI" w:hAnsi="Segoe UI" w:cs="Segoe UI"/>
          <w:color w:val="242424"/>
          <w:sz w:val="23"/>
          <w:szCs w:val="23"/>
        </w:rPr>
        <w:br/>
      </w:r>
    </w:p>
    <w:p w14:paraId="71E50C20" w14:textId="12F2E73B"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 xml:space="preserve">Norfolk County Council's Road Safety Team, in collaboration with Norfolk Police, Norfolk Fire and Rescue Service (NFRS) and East of England Ambulance Service, are supporting people to review their driving and get the support they need when they need it. The campaign encourages peoples to look out for subtle health changes, to talk honestly with trusted friends, family or a professional about how health could impact </w:t>
      </w:r>
      <w:r>
        <w:rPr>
          <w:rStyle w:val="xs2"/>
          <w:rFonts w:ascii="Segoe UI" w:eastAsiaTheme="majorEastAsia" w:hAnsi="Segoe UI" w:cs="Segoe UI"/>
          <w:color w:val="242424"/>
          <w:sz w:val="23"/>
          <w:szCs w:val="23"/>
          <w:bdr w:val="none" w:sz="0" w:space="0" w:color="auto" w:frame="1"/>
        </w:rPr>
        <w:t>you’re</w:t>
      </w:r>
      <w:r>
        <w:rPr>
          <w:rStyle w:val="xs2"/>
          <w:rFonts w:ascii="Segoe UI" w:eastAsiaTheme="majorEastAsia" w:hAnsi="Segoe UI" w:cs="Segoe UI"/>
          <w:color w:val="242424"/>
          <w:sz w:val="23"/>
          <w:szCs w:val="23"/>
          <w:bdr w:val="none" w:sz="0" w:space="0" w:color="auto" w:frame="1"/>
        </w:rPr>
        <w:t xml:space="preserve"> driving, and take extra steps to ensure you can drive safely for longer.</w:t>
      </w:r>
    </w:p>
    <w:p w14:paraId="7B0F2CEB"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Older people driving across Norfolk have a wealth of experience and are likely to adjust their behaviours and commit to safe driving. 25% of Norfolk's population are over 65, this is a growing demographic, and with Norfolk also having a higher healthy life expectancy than the national average this is an important issue for Norfolk.  </w:t>
      </w:r>
    </w:p>
    <w:p w14:paraId="103B38F9" w14:textId="77777777" w:rsid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However, 81% of people who responded to Norfolk County Council's Older Driver Survey in 2024 reported not knowing where to get support to drive safely for longer.  </w:t>
      </w:r>
    </w:p>
    <w:p w14:paraId="30475513" w14:textId="609609BA" w:rsidR="009D76CC" w:rsidRPr="00501D41" w:rsidRDefault="00501D41" w:rsidP="00501D41">
      <w:pPr>
        <w:pStyle w:val="xp1"/>
        <w:shd w:val="clear" w:color="auto" w:fill="FFFFFF"/>
        <w:spacing w:before="0" w:beforeAutospacing="0" w:after="0" w:afterAutospacing="0"/>
        <w:textAlignment w:val="baseline"/>
        <w:rPr>
          <w:rFonts w:ascii="Segoe UI" w:hAnsi="Segoe UI" w:cs="Segoe UI"/>
          <w:color w:val="242424"/>
          <w:sz w:val="23"/>
          <w:szCs w:val="23"/>
        </w:rPr>
      </w:pPr>
      <w:r>
        <w:rPr>
          <w:rStyle w:val="xs2"/>
          <w:rFonts w:ascii="Segoe UI" w:eastAsiaTheme="majorEastAsia" w:hAnsi="Segoe UI" w:cs="Segoe UI"/>
          <w:color w:val="242424"/>
          <w:sz w:val="23"/>
          <w:szCs w:val="23"/>
          <w:bdr w:val="none" w:sz="0" w:space="0" w:color="auto" w:frame="1"/>
        </w:rPr>
        <w:t>More information about this campaign and safe driving can be found at </w:t>
      </w:r>
      <w:hyperlink r:id="rId7" w:tooltip="http://www.norfolk.gov.uk/drivesafe" w:history="1">
        <w:r>
          <w:rPr>
            <w:rStyle w:val="xs1"/>
            <w:rFonts w:ascii="UICTFontTextStyleEmphasizedBody" w:eastAsiaTheme="majorEastAsia" w:hAnsi="UICTFontTextStyleEmphasizedBody" w:cs="Segoe UI"/>
            <w:b/>
            <w:bCs/>
            <w:color w:val="0000FF"/>
            <w:sz w:val="23"/>
            <w:szCs w:val="23"/>
            <w:u w:val="single"/>
            <w:bdr w:val="none" w:sz="0" w:space="0" w:color="auto" w:frame="1"/>
          </w:rPr>
          <w:t>www.norfolk.gov.uk/drivesafe</w:t>
        </w:r>
      </w:hyperlink>
      <w:r>
        <w:rPr>
          <w:rStyle w:val="xs2"/>
          <w:rFonts w:ascii="Segoe UI" w:eastAsiaTheme="majorEastAsia" w:hAnsi="Segoe UI" w:cs="Segoe UI"/>
          <w:color w:val="242424"/>
          <w:sz w:val="23"/>
          <w:szCs w:val="23"/>
          <w:bdr w:val="none" w:sz="0" w:space="0" w:color="auto" w:frame="1"/>
        </w:rPr>
        <w:t> </w:t>
      </w:r>
    </w:p>
    <w:sectPr w:rsidR="009D76CC" w:rsidRPr="00501D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50"/>
    <w:rsid w:val="00051AD6"/>
    <w:rsid w:val="00501D41"/>
    <w:rsid w:val="00614A85"/>
    <w:rsid w:val="00973F50"/>
    <w:rsid w:val="009D7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3CFFD"/>
  <w15:chartTrackingRefBased/>
  <w15:docId w15:val="{65712C36-6949-4219-9FAB-89BCE2F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F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3F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3F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3F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3F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3F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F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F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F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F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3F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3F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3F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3F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3F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F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F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F50"/>
    <w:rPr>
      <w:rFonts w:eastAsiaTheme="majorEastAsia" w:cstheme="majorBidi"/>
      <w:color w:val="272727" w:themeColor="text1" w:themeTint="D8"/>
    </w:rPr>
  </w:style>
  <w:style w:type="paragraph" w:styleId="Title">
    <w:name w:val="Title"/>
    <w:basedOn w:val="Normal"/>
    <w:next w:val="Normal"/>
    <w:link w:val="TitleChar"/>
    <w:uiPriority w:val="10"/>
    <w:qFormat/>
    <w:rsid w:val="00973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F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F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F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F50"/>
    <w:pPr>
      <w:spacing w:before="160"/>
      <w:jc w:val="center"/>
    </w:pPr>
    <w:rPr>
      <w:i/>
      <w:iCs/>
      <w:color w:val="404040" w:themeColor="text1" w:themeTint="BF"/>
    </w:rPr>
  </w:style>
  <w:style w:type="character" w:customStyle="1" w:styleId="QuoteChar">
    <w:name w:val="Quote Char"/>
    <w:basedOn w:val="DefaultParagraphFont"/>
    <w:link w:val="Quote"/>
    <w:uiPriority w:val="29"/>
    <w:rsid w:val="00973F50"/>
    <w:rPr>
      <w:i/>
      <w:iCs/>
      <w:color w:val="404040" w:themeColor="text1" w:themeTint="BF"/>
    </w:rPr>
  </w:style>
  <w:style w:type="paragraph" w:styleId="ListParagraph">
    <w:name w:val="List Paragraph"/>
    <w:basedOn w:val="Normal"/>
    <w:uiPriority w:val="34"/>
    <w:qFormat/>
    <w:rsid w:val="00973F50"/>
    <w:pPr>
      <w:ind w:left="720"/>
      <w:contextualSpacing/>
    </w:pPr>
  </w:style>
  <w:style w:type="character" w:styleId="IntenseEmphasis">
    <w:name w:val="Intense Emphasis"/>
    <w:basedOn w:val="DefaultParagraphFont"/>
    <w:uiPriority w:val="21"/>
    <w:qFormat/>
    <w:rsid w:val="00973F50"/>
    <w:rPr>
      <w:i/>
      <w:iCs/>
      <w:color w:val="2F5496" w:themeColor="accent1" w:themeShade="BF"/>
    </w:rPr>
  </w:style>
  <w:style w:type="paragraph" w:styleId="IntenseQuote">
    <w:name w:val="Intense Quote"/>
    <w:basedOn w:val="Normal"/>
    <w:next w:val="Normal"/>
    <w:link w:val="IntenseQuoteChar"/>
    <w:uiPriority w:val="30"/>
    <w:qFormat/>
    <w:rsid w:val="00973F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F50"/>
    <w:rPr>
      <w:i/>
      <w:iCs/>
      <w:color w:val="2F5496" w:themeColor="accent1" w:themeShade="BF"/>
    </w:rPr>
  </w:style>
  <w:style w:type="character" w:styleId="IntenseReference">
    <w:name w:val="Intense Reference"/>
    <w:basedOn w:val="DefaultParagraphFont"/>
    <w:uiPriority w:val="32"/>
    <w:qFormat/>
    <w:rsid w:val="00973F50"/>
    <w:rPr>
      <w:b/>
      <w:bCs/>
      <w:smallCaps/>
      <w:color w:val="2F5496" w:themeColor="accent1" w:themeShade="BF"/>
      <w:spacing w:val="5"/>
    </w:rPr>
  </w:style>
  <w:style w:type="paragraph" w:customStyle="1" w:styleId="xp1">
    <w:name w:val="x_p1"/>
    <w:basedOn w:val="Normal"/>
    <w:rsid w:val="00501D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1">
    <w:name w:val="x_s1"/>
    <w:basedOn w:val="DefaultParagraphFont"/>
    <w:rsid w:val="00501D41"/>
  </w:style>
  <w:style w:type="paragraph" w:customStyle="1" w:styleId="xp2">
    <w:name w:val="x_p2"/>
    <w:basedOn w:val="Normal"/>
    <w:rsid w:val="00501D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2">
    <w:name w:val="x_s2"/>
    <w:basedOn w:val="DefaultParagraphFont"/>
    <w:rsid w:val="00501D41"/>
  </w:style>
  <w:style w:type="character" w:customStyle="1" w:styleId="xs3">
    <w:name w:val="x_s3"/>
    <w:basedOn w:val="DefaultParagraphFont"/>
    <w:rsid w:val="00501D41"/>
  </w:style>
  <w:style w:type="paragraph" w:customStyle="1" w:styleId="xp3">
    <w:name w:val="x_p3"/>
    <w:basedOn w:val="Normal"/>
    <w:rsid w:val="00501D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xs4">
    <w:name w:val="x_s4"/>
    <w:basedOn w:val="DefaultParagraphFont"/>
    <w:rsid w:val="00501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924525">
      <w:bodyDiv w:val="1"/>
      <w:marLeft w:val="0"/>
      <w:marRight w:val="0"/>
      <w:marTop w:val="0"/>
      <w:marBottom w:val="0"/>
      <w:divBdr>
        <w:top w:val="none" w:sz="0" w:space="0" w:color="auto"/>
        <w:left w:val="none" w:sz="0" w:space="0" w:color="auto"/>
        <w:bottom w:val="none" w:sz="0" w:space="0" w:color="auto"/>
        <w:right w:val="none" w:sz="0" w:space="0" w:color="auto"/>
      </w:divBdr>
      <w:divsChild>
        <w:div w:id="18361888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71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orfolk.gov.uk/drivesaf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aturalnorfolk@norfolk.gov.uk" TargetMode="External"/><Relationship Id="rId5" Type="http://schemas.openxmlformats.org/officeDocument/2006/relationships/hyperlink" Target="https://www.norfolk.gov.uk/article/68386/Local-Nature-Recovery-Strategy-public-consultation" TargetMode="External"/><Relationship Id="rId4" Type="http://schemas.openxmlformats.org/officeDocument/2006/relationships/hyperlink" Target="https://eur02.safelinks.protection.outlook.com/?url=https%3A%2F%2Fexperience.arcgis.com%2Fexperience%2F5234aca66f32412fbb7dd320bdbfe8e2%2F&amp;data=05%7C02%7Cnathan.willcock%40norfolk.gov.uk%7C53f772a3e907462a3d3b08dd7d068aa8%7C1419177e57e04f0faff0fd61b549d10e%7C0%7C0%7C638804189246310082%7CUnknown%7CTWFpbGZsb3d8eyJFbXB0eU1hcGkiOnRydWUsIlYiOiIwLjAuMDAwMCIsIlAiOiJXaW4zMiIsIkFOIjoiTWFpbCIsIldUIjoyfQ%3D%3D%7C0%7C%7C%7C&amp;sdata=7ZWpi2nbJx9WUHNTzqLJs8aRmbMjGvcZjw8CjFj2pqY%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577</Words>
  <Characters>3293</Characters>
  <Application>Microsoft Office Word</Application>
  <DocSecurity>0</DocSecurity>
  <Lines>27</Lines>
  <Paragraphs>7</Paragraphs>
  <ScaleCrop>false</ScaleCrop>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2025-07-23T15:22:00Z</dcterms:created>
  <dcterms:modified xsi:type="dcterms:W3CDTF">2025-07-23T15:22:00Z</dcterms:modified>
</cp:coreProperties>
</file>