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542EE" w14:textId="77777777" w:rsidR="008B3962" w:rsidRPr="008B3962" w:rsidRDefault="008B3962" w:rsidP="008B3962">
      <w:pPr>
        <w:pStyle w:val="xp1"/>
        <w:shd w:val="clear" w:color="auto" w:fill="FFFFFF"/>
        <w:spacing w:before="0" w:beforeAutospacing="0" w:after="0" w:afterAutospacing="0"/>
        <w:rPr>
          <w:rFonts w:asciiTheme="minorHAnsi" w:hAnsiTheme="minorHAnsi" w:cstheme="minorHAnsi"/>
          <w:color w:val="242424"/>
        </w:rPr>
      </w:pPr>
      <w:r w:rsidRPr="008B3962">
        <w:rPr>
          <w:rStyle w:val="xs1"/>
          <w:rFonts w:asciiTheme="minorHAnsi" w:eastAsiaTheme="majorEastAsia" w:hAnsiTheme="minorHAnsi" w:cstheme="minorHAnsi"/>
          <w:color w:val="242424"/>
          <w:bdr w:val="none" w:sz="0" w:space="0" w:color="auto" w:frame="1"/>
        </w:rPr>
        <w:t>District Councillors</w:t>
      </w:r>
      <w:r w:rsidRPr="008B3962">
        <w:rPr>
          <w:rStyle w:val="xapple-converted-space"/>
          <w:rFonts w:asciiTheme="minorHAnsi" w:eastAsiaTheme="majorEastAsia" w:hAnsiTheme="minorHAnsi" w:cstheme="minorHAnsi"/>
          <w:color w:val="242424"/>
          <w:bdr w:val="none" w:sz="0" w:space="0" w:color="auto" w:frame="1"/>
        </w:rPr>
        <w:t> </w:t>
      </w:r>
      <w:r w:rsidRPr="008B3962">
        <w:rPr>
          <w:rStyle w:val="xs1"/>
          <w:rFonts w:asciiTheme="minorHAnsi" w:eastAsiaTheme="majorEastAsia" w:hAnsiTheme="minorHAnsi" w:cstheme="minorHAnsi"/>
          <w:color w:val="242424"/>
          <w:bdr w:val="none" w:sz="0" w:space="0" w:color="auto" w:frame="1"/>
        </w:rPr>
        <w:t>report January 2025</w:t>
      </w:r>
      <w:r w:rsidRPr="008B3962">
        <w:rPr>
          <w:rStyle w:val="xapple-converted-space"/>
          <w:rFonts w:asciiTheme="minorHAnsi" w:eastAsiaTheme="majorEastAsia" w:hAnsiTheme="minorHAnsi" w:cstheme="minorHAnsi"/>
          <w:color w:val="242424"/>
          <w:bdr w:val="none" w:sz="0" w:space="0" w:color="auto" w:frame="1"/>
        </w:rPr>
        <w:t> </w:t>
      </w:r>
    </w:p>
    <w:p w14:paraId="465588A4" w14:textId="77777777" w:rsidR="008B3962" w:rsidRPr="008B3962" w:rsidRDefault="008B3962" w:rsidP="008B3962">
      <w:pPr>
        <w:pStyle w:val="xp2"/>
        <w:shd w:val="clear" w:color="auto" w:fill="FFFFFF"/>
        <w:spacing w:before="0" w:beforeAutospacing="0" w:after="0" w:afterAutospacing="0"/>
        <w:rPr>
          <w:rFonts w:asciiTheme="minorHAnsi" w:hAnsiTheme="minorHAnsi" w:cstheme="minorHAnsi"/>
          <w:color w:val="242424"/>
        </w:rPr>
      </w:pPr>
    </w:p>
    <w:p w14:paraId="5A67CFDF" w14:textId="77777777" w:rsidR="008B3962" w:rsidRPr="008B3962" w:rsidRDefault="008B3962" w:rsidP="008B3962">
      <w:pPr>
        <w:pStyle w:val="xp1"/>
        <w:shd w:val="clear" w:color="auto" w:fill="FFFFFF"/>
        <w:spacing w:before="0" w:beforeAutospacing="0" w:after="0" w:afterAutospacing="0"/>
        <w:rPr>
          <w:rFonts w:asciiTheme="minorHAnsi" w:hAnsiTheme="minorHAnsi" w:cstheme="minorHAnsi"/>
          <w:color w:val="242424"/>
        </w:rPr>
      </w:pPr>
      <w:r w:rsidRPr="008B3962">
        <w:rPr>
          <w:rStyle w:val="xs2"/>
          <w:rFonts w:asciiTheme="minorHAnsi" w:eastAsiaTheme="majorEastAsia" w:hAnsiTheme="minorHAnsi" w:cstheme="minorHAnsi"/>
          <w:color w:val="242424"/>
          <w:u w:val="single"/>
          <w:bdr w:val="none" w:sz="0" w:space="0" w:color="auto" w:frame="1"/>
        </w:rPr>
        <w:t>Local plan</w:t>
      </w:r>
    </w:p>
    <w:p w14:paraId="5B9E851D" w14:textId="1C067145" w:rsidR="008B3962" w:rsidRPr="008B3962" w:rsidRDefault="008B3962" w:rsidP="008B3962">
      <w:pPr>
        <w:pStyle w:val="xp1"/>
        <w:shd w:val="clear" w:color="auto" w:fill="FFFFFF"/>
        <w:spacing w:before="0" w:beforeAutospacing="0" w:after="0" w:afterAutospacing="0"/>
        <w:rPr>
          <w:rFonts w:asciiTheme="minorHAnsi" w:hAnsiTheme="minorHAnsi" w:cstheme="minorHAnsi"/>
          <w:color w:val="242424"/>
        </w:rPr>
      </w:pPr>
      <w:r w:rsidRPr="008B3962">
        <w:rPr>
          <w:rStyle w:val="xs1"/>
          <w:rFonts w:asciiTheme="minorHAnsi" w:eastAsiaTheme="majorEastAsia" w:hAnsiTheme="minorHAnsi" w:cstheme="minorHAnsi"/>
          <w:color w:val="242424"/>
          <w:bdr w:val="none" w:sz="0" w:space="0" w:color="auto" w:frame="1"/>
        </w:rPr>
        <w:t>NNDC hopes the</w:t>
      </w:r>
      <w:r w:rsidRPr="008B3962">
        <w:rPr>
          <w:rStyle w:val="xapple-converted-space"/>
          <w:rFonts w:asciiTheme="minorHAnsi" w:eastAsiaTheme="majorEastAsia" w:hAnsiTheme="minorHAnsi" w:cstheme="minorHAnsi"/>
          <w:color w:val="242424"/>
          <w:bdr w:val="none" w:sz="0" w:space="0" w:color="auto" w:frame="1"/>
        </w:rPr>
        <w:t> </w:t>
      </w:r>
      <w:r w:rsidRPr="008B3962">
        <w:rPr>
          <w:rStyle w:val="xs1"/>
          <w:rFonts w:asciiTheme="minorHAnsi" w:eastAsiaTheme="majorEastAsia" w:hAnsiTheme="minorHAnsi" w:cstheme="minorHAnsi"/>
          <w:color w:val="242424"/>
          <w:bdr w:val="none" w:sz="0" w:space="0" w:color="auto" w:frame="1"/>
        </w:rPr>
        <w:t>current new local plan will be adopted this summer. Then work will start</w:t>
      </w:r>
      <w:r w:rsidRPr="008B3962">
        <w:rPr>
          <w:rStyle w:val="xapple-converted-space"/>
          <w:rFonts w:asciiTheme="minorHAnsi" w:eastAsiaTheme="majorEastAsia" w:hAnsiTheme="minorHAnsi" w:cstheme="minorHAnsi"/>
          <w:color w:val="242424"/>
          <w:bdr w:val="none" w:sz="0" w:space="0" w:color="auto" w:frame="1"/>
        </w:rPr>
        <w:t>   </w:t>
      </w:r>
      <w:r w:rsidRPr="008B3962">
        <w:rPr>
          <w:rStyle w:val="xs1"/>
          <w:rFonts w:asciiTheme="minorHAnsi" w:eastAsiaTheme="majorEastAsia" w:hAnsiTheme="minorHAnsi" w:cstheme="minorHAnsi"/>
          <w:color w:val="242424"/>
          <w:bdr w:val="none" w:sz="0" w:space="0" w:color="auto" w:frame="1"/>
        </w:rPr>
        <w:t>on the next local plan which has to</w:t>
      </w:r>
      <w:r w:rsidRPr="008B3962">
        <w:rPr>
          <w:rStyle w:val="xapple-converted-space"/>
          <w:rFonts w:asciiTheme="minorHAnsi" w:eastAsiaTheme="majorEastAsia" w:hAnsiTheme="minorHAnsi" w:cstheme="minorHAnsi"/>
          <w:color w:val="242424"/>
          <w:bdr w:val="none" w:sz="0" w:space="0" w:color="auto" w:frame="1"/>
        </w:rPr>
        <w:t> </w:t>
      </w:r>
      <w:r w:rsidRPr="008B3962">
        <w:rPr>
          <w:rStyle w:val="xs1"/>
          <w:rFonts w:asciiTheme="minorHAnsi" w:eastAsiaTheme="majorEastAsia" w:hAnsiTheme="minorHAnsi" w:cstheme="minorHAnsi"/>
          <w:color w:val="242424"/>
          <w:bdr w:val="none" w:sz="0" w:space="0" w:color="auto" w:frame="1"/>
        </w:rPr>
        <w:t xml:space="preserve">accommodate the additional 400 homes per annum required by the </w:t>
      </w:r>
      <w:r w:rsidRPr="008B3962">
        <w:rPr>
          <w:rStyle w:val="xs1"/>
          <w:rFonts w:asciiTheme="minorHAnsi" w:eastAsiaTheme="majorEastAsia" w:hAnsiTheme="minorHAnsi" w:cstheme="minorHAnsi"/>
          <w:color w:val="242424"/>
          <w:bdr w:val="none" w:sz="0" w:space="0" w:color="auto" w:frame="1"/>
        </w:rPr>
        <w:t>government</w:t>
      </w:r>
      <w:r w:rsidRPr="008B3962">
        <w:rPr>
          <w:rStyle w:val="xapple-converted-space"/>
          <w:rFonts w:asciiTheme="minorHAnsi" w:eastAsiaTheme="majorEastAsia" w:hAnsiTheme="minorHAnsi" w:cstheme="minorHAnsi"/>
          <w:color w:val="242424"/>
          <w:bdr w:val="none" w:sz="0" w:space="0" w:color="auto" w:frame="1"/>
        </w:rPr>
        <w:t xml:space="preserve"> (</w:t>
      </w:r>
      <w:r w:rsidRPr="008B3962">
        <w:rPr>
          <w:rStyle w:val="xs1"/>
          <w:rFonts w:asciiTheme="minorHAnsi" w:eastAsiaTheme="majorEastAsia" w:hAnsiTheme="minorHAnsi" w:cstheme="minorHAnsi"/>
          <w:color w:val="242424"/>
          <w:bdr w:val="none" w:sz="0" w:space="0" w:color="auto" w:frame="1"/>
        </w:rPr>
        <w:t>the annual housing target was 556, it is now 932, possibly plus a 20% buffer).</w:t>
      </w:r>
    </w:p>
    <w:p w14:paraId="6B6580F9" w14:textId="77777777" w:rsidR="008B3962" w:rsidRPr="008B3962" w:rsidRDefault="008B3962" w:rsidP="008B3962">
      <w:pPr>
        <w:pStyle w:val="xp2"/>
        <w:shd w:val="clear" w:color="auto" w:fill="FFFFFF"/>
        <w:spacing w:before="0" w:beforeAutospacing="0" w:after="0" w:afterAutospacing="0"/>
        <w:rPr>
          <w:rFonts w:asciiTheme="minorHAnsi" w:hAnsiTheme="minorHAnsi" w:cstheme="minorHAnsi"/>
          <w:color w:val="242424"/>
        </w:rPr>
      </w:pPr>
    </w:p>
    <w:p w14:paraId="3011CFB0" w14:textId="6267665E" w:rsidR="008B3962" w:rsidRPr="008B3962" w:rsidRDefault="008B3962" w:rsidP="008B3962">
      <w:pPr>
        <w:pStyle w:val="xp1"/>
        <w:shd w:val="clear" w:color="auto" w:fill="FFFFFF"/>
        <w:spacing w:before="0" w:beforeAutospacing="0" w:after="0" w:afterAutospacing="0"/>
        <w:rPr>
          <w:rFonts w:asciiTheme="minorHAnsi" w:hAnsiTheme="minorHAnsi" w:cstheme="minorHAnsi"/>
          <w:color w:val="242424"/>
        </w:rPr>
      </w:pPr>
      <w:r w:rsidRPr="008B3962">
        <w:rPr>
          <w:rStyle w:val="xs1"/>
          <w:rFonts w:asciiTheme="minorHAnsi" w:eastAsiaTheme="majorEastAsia" w:hAnsiTheme="minorHAnsi" w:cstheme="minorHAnsi"/>
          <w:color w:val="242424"/>
          <w:bdr w:val="none" w:sz="0" w:space="0" w:color="auto" w:frame="1"/>
        </w:rPr>
        <w:t xml:space="preserve">NNDC is now working to the National Planning Policy Framework brought out </w:t>
      </w:r>
      <w:r w:rsidRPr="008B3962">
        <w:rPr>
          <w:rStyle w:val="xs1"/>
          <w:rFonts w:asciiTheme="minorHAnsi" w:eastAsiaTheme="majorEastAsia" w:hAnsiTheme="minorHAnsi" w:cstheme="minorHAnsi"/>
          <w:color w:val="242424"/>
          <w:bdr w:val="none" w:sz="0" w:space="0" w:color="auto" w:frame="1"/>
        </w:rPr>
        <w:t>in</w:t>
      </w:r>
      <w:r w:rsidRPr="008B3962">
        <w:rPr>
          <w:rStyle w:val="xapple-converted-space"/>
          <w:rFonts w:asciiTheme="minorHAnsi" w:eastAsiaTheme="majorEastAsia" w:hAnsiTheme="minorHAnsi" w:cstheme="minorHAnsi"/>
          <w:color w:val="242424"/>
          <w:bdr w:val="none" w:sz="0" w:space="0" w:color="auto" w:frame="1"/>
        </w:rPr>
        <w:t xml:space="preserve"> December</w:t>
      </w:r>
      <w:r w:rsidRPr="008B3962">
        <w:rPr>
          <w:rStyle w:val="xs1"/>
          <w:rFonts w:asciiTheme="minorHAnsi" w:eastAsiaTheme="majorEastAsia" w:hAnsiTheme="minorHAnsi" w:cstheme="minorHAnsi"/>
          <w:color w:val="242424"/>
          <w:bdr w:val="none" w:sz="0" w:space="0" w:color="auto" w:frame="1"/>
        </w:rPr>
        <w:t xml:space="preserve"> 24. There is a stronger presumption to development. Otherwise, the major</w:t>
      </w:r>
      <w:r w:rsidRPr="008B3962">
        <w:rPr>
          <w:rStyle w:val="xapple-converted-space"/>
          <w:rFonts w:asciiTheme="minorHAnsi" w:eastAsiaTheme="majorEastAsia" w:hAnsiTheme="minorHAnsi" w:cstheme="minorHAnsi"/>
          <w:color w:val="242424"/>
          <w:bdr w:val="none" w:sz="0" w:space="0" w:color="auto" w:frame="1"/>
        </w:rPr>
        <w:t> </w:t>
      </w:r>
      <w:r w:rsidRPr="008B3962">
        <w:rPr>
          <w:rStyle w:val="xs1"/>
          <w:rFonts w:asciiTheme="minorHAnsi" w:eastAsiaTheme="majorEastAsia" w:hAnsiTheme="minorHAnsi" w:cstheme="minorHAnsi"/>
          <w:color w:val="242424"/>
          <w:bdr w:val="none" w:sz="0" w:space="0" w:color="auto" w:frame="1"/>
        </w:rPr>
        <w:t>changes relate to housing numbers as described above and to development in the</w:t>
      </w:r>
      <w:r w:rsidRPr="008B3962">
        <w:rPr>
          <w:rStyle w:val="xapple-converted-space"/>
          <w:rFonts w:asciiTheme="minorHAnsi" w:eastAsiaTheme="majorEastAsia" w:hAnsiTheme="minorHAnsi" w:cstheme="minorHAnsi"/>
          <w:color w:val="242424"/>
          <w:bdr w:val="none" w:sz="0" w:space="0" w:color="auto" w:frame="1"/>
        </w:rPr>
        <w:t> </w:t>
      </w:r>
      <w:r w:rsidRPr="008B3962">
        <w:rPr>
          <w:rStyle w:val="xs1"/>
          <w:rFonts w:asciiTheme="minorHAnsi" w:eastAsiaTheme="majorEastAsia" w:hAnsiTheme="minorHAnsi" w:cstheme="minorHAnsi"/>
          <w:color w:val="242424"/>
          <w:bdr w:val="none" w:sz="0" w:space="0" w:color="auto" w:frame="1"/>
        </w:rPr>
        <w:t>green belt.</w:t>
      </w:r>
      <w:r w:rsidRPr="008B3962">
        <w:rPr>
          <w:rStyle w:val="xapple-converted-space"/>
          <w:rFonts w:asciiTheme="minorHAnsi" w:eastAsiaTheme="majorEastAsia" w:hAnsiTheme="minorHAnsi" w:cstheme="minorHAnsi"/>
          <w:color w:val="242424"/>
          <w:bdr w:val="none" w:sz="0" w:space="0" w:color="auto" w:frame="1"/>
        </w:rPr>
        <w:t> </w:t>
      </w:r>
    </w:p>
    <w:p w14:paraId="365956E6" w14:textId="77777777" w:rsidR="008B3962" w:rsidRPr="008B3962" w:rsidRDefault="008B3962" w:rsidP="008B3962">
      <w:pPr>
        <w:pStyle w:val="xp2"/>
        <w:shd w:val="clear" w:color="auto" w:fill="FFFFFF"/>
        <w:spacing w:before="0" w:beforeAutospacing="0" w:after="0" w:afterAutospacing="0"/>
        <w:rPr>
          <w:rFonts w:asciiTheme="minorHAnsi" w:hAnsiTheme="minorHAnsi" w:cstheme="minorHAnsi"/>
          <w:color w:val="242424"/>
        </w:rPr>
      </w:pPr>
    </w:p>
    <w:p w14:paraId="1C6785BB" w14:textId="77777777" w:rsidR="008B3962" w:rsidRPr="008B3962" w:rsidRDefault="008B3962" w:rsidP="008B3962">
      <w:pPr>
        <w:pStyle w:val="xp1"/>
        <w:shd w:val="clear" w:color="auto" w:fill="FFFFFF"/>
        <w:spacing w:before="0" w:beforeAutospacing="0" w:after="0" w:afterAutospacing="0"/>
        <w:rPr>
          <w:rFonts w:asciiTheme="minorHAnsi" w:hAnsiTheme="minorHAnsi" w:cstheme="minorHAnsi"/>
          <w:color w:val="242424"/>
        </w:rPr>
      </w:pPr>
      <w:r w:rsidRPr="008B3962">
        <w:rPr>
          <w:rStyle w:val="xs1"/>
          <w:rFonts w:asciiTheme="minorHAnsi" w:eastAsiaTheme="majorEastAsia" w:hAnsiTheme="minorHAnsi" w:cstheme="minorHAnsi"/>
          <w:color w:val="242424"/>
          <w:bdr w:val="none" w:sz="0" w:space="0" w:color="auto" w:frame="1"/>
        </w:rPr>
        <w:t>Two working papers on changes proposed in the Planning and Infrastructure Bill have been published and are out for comment:</w:t>
      </w:r>
    </w:p>
    <w:p w14:paraId="4A82180C" w14:textId="77777777" w:rsidR="008B3962" w:rsidRPr="008B3962" w:rsidRDefault="008B3962" w:rsidP="008B3962">
      <w:pPr>
        <w:pStyle w:val="xp1"/>
        <w:shd w:val="clear" w:color="auto" w:fill="FFFFFF"/>
        <w:spacing w:before="0" w:beforeAutospacing="0" w:after="0" w:afterAutospacing="0"/>
        <w:rPr>
          <w:rFonts w:asciiTheme="minorHAnsi" w:hAnsiTheme="minorHAnsi" w:cstheme="minorHAnsi"/>
          <w:color w:val="242424"/>
        </w:rPr>
      </w:pPr>
      <w:r w:rsidRPr="008B3962">
        <w:rPr>
          <w:rStyle w:val="xs1"/>
          <w:rFonts w:asciiTheme="minorHAnsi" w:eastAsiaTheme="majorEastAsia" w:hAnsiTheme="minorHAnsi" w:cstheme="minorHAnsi"/>
          <w:color w:val="242424"/>
          <w:bdr w:val="none" w:sz="0" w:space="0" w:color="auto" w:frame="1"/>
        </w:rPr>
        <w:t>The role of Planning Committees at District Councils, and Development and Nature Recovery.</w:t>
      </w:r>
      <w:r w:rsidRPr="008B3962">
        <w:rPr>
          <w:rStyle w:val="xapple-converted-space"/>
          <w:rFonts w:asciiTheme="minorHAnsi" w:eastAsiaTheme="majorEastAsia" w:hAnsiTheme="minorHAnsi" w:cstheme="minorHAnsi"/>
          <w:color w:val="242424"/>
          <w:bdr w:val="none" w:sz="0" w:space="0" w:color="auto" w:frame="1"/>
        </w:rPr>
        <w:t> </w:t>
      </w:r>
    </w:p>
    <w:p w14:paraId="7BE15847" w14:textId="77777777" w:rsidR="008B3962" w:rsidRPr="008B3962" w:rsidRDefault="008B3962" w:rsidP="008B3962">
      <w:pPr>
        <w:pStyle w:val="xp1"/>
        <w:shd w:val="clear" w:color="auto" w:fill="FFFFFF"/>
        <w:spacing w:before="0" w:beforeAutospacing="0" w:after="0" w:afterAutospacing="0"/>
        <w:rPr>
          <w:rFonts w:asciiTheme="minorHAnsi" w:hAnsiTheme="minorHAnsi" w:cstheme="minorHAnsi"/>
          <w:color w:val="242424"/>
        </w:rPr>
      </w:pPr>
      <w:hyperlink r:id="rId4" w:anchor="our-proposals" w:tooltip="https://www.gov.uk/government/publications/planning-reform-working-paper-planning-committees/planning-reform-working-paper-planning-committees#our-proposals" w:history="1">
        <w:r w:rsidRPr="008B3962">
          <w:rPr>
            <w:rStyle w:val="Hyperlink"/>
            <w:rFonts w:asciiTheme="minorHAnsi" w:eastAsiaTheme="majorEastAsia" w:hAnsiTheme="minorHAnsi" w:cstheme="minorHAnsi"/>
            <w:bdr w:val="none" w:sz="0" w:space="0" w:color="auto" w:frame="1"/>
          </w:rPr>
          <w:t>https://www.gov.uk/government/publications/planning-reform-working-paper-planning-committees/planning-reform-working-paper-planning-committees#our-proposals</w:t>
        </w:r>
      </w:hyperlink>
    </w:p>
    <w:p w14:paraId="0F04866B" w14:textId="77777777" w:rsidR="008B3962" w:rsidRPr="008B3962" w:rsidRDefault="008B3962" w:rsidP="008B3962">
      <w:pPr>
        <w:pStyle w:val="xp2"/>
        <w:shd w:val="clear" w:color="auto" w:fill="FFFFFF"/>
        <w:spacing w:before="0" w:beforeAutospacing="0" w:after="0" w:afterAutospacing="0"/>
        <w:rPr>
          <w:rFonts w:asciiTheme="minorHAnsi" w:hAnsiTheme="minorHAnsi" w:cstheme="minorHAnsi"/>
          <w:color w:val="242424"/>
        </w:rPr>
      </w:pPr>
    </w:p>
    <w:p w14:paraId="3BA57CA1" w14:textId="77777777" w:rsidR="008B3962" w:rsidRPr="008B3962" w:rsidRDefault="008B3962" w:rsidP="008B3962">
      <w:pPr>
        <w:pStyle w:val="xp1"/>
        <w:shd w:val="clear" w:color="auto" w:fill="FFFFFF"/>
        <w:spacing w:before="0" w:beforeAutospacing="0" w:after="0" w:afterAutospacing="0"/>
        <w:rPr>
          <w:rFonts w:asciiTheme="minorHAnsi" w:hAnsiTheme="minorHAnsi" w:cstheme="minorHAnsi"/>
          <w:color w:val="242424"/>
        </w:rPr>
      </w:pPr>
      <w:hyperlink r:id="rId5" w:tooltip="https://assets.publishing.service.gov.uk/media/675db3f7cfbf84c3b2bcf9f3/Planning_Reform_Working_Paper_-_Development_and_Nature_Recovery.pdf" w:history="1">
        <w:r w:rsidRPr="008B3962">
          <w:rPr>
            <w:rStyle w:val="Hyperlink"/>
            <w:rFonts w:asciiTheme="minorHAnsi" w:eastAsiaTheme="majorEastAsia" w:hAnsiTheme="minorHAnsi" w:cstheme="minorHAnsi"/>
            <w:bdr w:val="none" w:sz="0" w:space="0" w:color="auto" w:frame="1"/>
          </w:rPr>
          <w:t>https://assets.publishing.service.gov.uk/media/675db3f7cfbf84c3b2bcf9f3/Planning_Reform_Working_Paper_-_Development_and_Nature_Recovery.pdf</w:t>
        </w:r>
      </w:hyperlink>
    </w:p>
    <w:p w14:paraId="56AB0A73" w14:textId="77777777" w:rsidR="008B3962" w:rsidRPr="008B3962" w:rsidRDefault="008B3962" w:rsidP="008B3962">
      <w:pPr>
        <w:pStyle w:val="xp2"/>
        <w:shd w:val="clear" w:color="auto" w:fill="FFFFFF"/>
        <w:spacing w:before="0" w:beforeAutospacing="0" w:after="0" w:afterAutospacing="0"/>
        <w:rPr>
          <w:rFonts w:asciiTheme="minorHAnsi" w:hAnsiTheme="minorHAnsi" w:cstheme="minorHAnsi"/>
          <w:color w:val="242424"/>
        </w:rPr>
      </w:pPr>
    </w:p>
    <w:p w14:paraId="7ABCAF12" w14:textId="31EE2BA1" w:rsidR="008B3962" w:rsidRPr="008B3962" w:rsidRDefault="008B3962" w:rsidP="008B3962">
      <w:pPr>
        <w:pStyle w:val="xp1"/>
        <w:shd w:val="clear" w:color="auto" w:fill="FFFFFF"/>
        <w:spacing w:before="0" w:beforeAutospacing="0" w:after="0" w:afterAutospacing="0"/>
        <w:rPr>
          <w:rFonts w:asciiTheme="minorHAnsi" w:hAnsiTheme="minorHAnsi" w:cstheme="minorHAnsi"/>
          <w:color w:val="242424"/>
        </w:rPr>
      </w:pPr>
      <w:r w:rsidRPr="008B3962">
        <w:rPr>
          <w:rStyle w:val="xs1"/>
          <w:rFonts w:asciiTheme="minorHAnsi" w:eastAsiaTheme="majorEastAsia" w:hAnsiTheme="minorHAnsi" w:cstheme="minorHAnsi"/>
          <w:color w:val="242424"/>
          <w:bdr w:val="none" w:sz="0" w:space="0" w:color="auto" w:frame="1"/>
        </w:rPr>
        <w:t>The government</w:t>
      </w:r>
      <w:r w:rsidRPr="008B3962">
        <w:rPr>
          <w:rStyle w:val="xapple-converted-space"/>
          <w:rFonts w:asciiTheme="minorHAnsi" w:eastAsiaTheme="majorEastAsia" w:hAnsiTheme="minorHAnsi" w:cstheme="minorHAnsi"/>
          <w:color w:val="242424"/>
          <w:bdr w:val="none" w:sz="0" w:space="0" w:color="auto" w:frame="1"/>
        </w:rPr>
        <w:t> </w:t>
      </w:r>
      <w:r w:rsidRPr="008B3962">
        <w:rPr>
          <w:rStyle w:val="xs1"/>
          <w:rFonts w:asciiTheme="minorHAnsi" w:eastAsiaTheme="majorEastAsia" w:hAnsiTheme="minorHAnsi" w:cstheme="minorHAnsi"/>
          <w:color w:val="242424"/>
          <w:bdr w:val="none" w:sz="0" w:space="0" w:color="auto" w:frame="1"/>
        </w:rPr>
        <w:t xml:space="preserve">wants to standardise what is approved by planning officers and what goes to Planning Committee. A national scheme of delegation </w:t>
      </w:r>
      <w:r w:rsidRPr="008B3962">
        <w:rPr>
          <w:rStyle w:val="xs1"/>
          <w:rFonts w:asciiTheme="minorHAnsi" w:eastAsiaTheme="majorEastAsia" w:hAnsiTheme="minorHAnsi" w:cstheme="minorHAnsi"/>
          <w:color w:val="242424"/>
          <w:bdr w:val="none" w:sz="0" w:space="0" w:color="auto" w:frame="1"/>
        </w:rPr>
        <w:t>(i.e.</w:t>
      </w:r>
      <w:r w:rsidRPr="008B3962">
        <w:rPr>
          <w:rStyle w:val="xs1"/>
          <w:rFonts w:asciiTheme="minorHAnsi" w:eastAsiaTheme="majorEastAsia" w:hAnsiTheme="minorHAnsi" w:cstheme="minorHAnsi"/>
          <w:color w:val="242424"/>
          <w:bdr w:val="none" w:sz="0" w:space="0" w:color="auto" w:frame="1"/>
        </w:rPr>
        <w:t xml:space="preserve"> those decisions made solely by Planning </w:t>
      </w:r>
      <w:r w:rsidRPr="008B3962">
        <w:rPr>
          <w:rStyle w:val="xs1"/>
          <w:rFonts w:asciiTheme="minorHAnsi" w:eastAsiaTheme="majorEastAsia" w:hAnsiTheme="minorHAnsi" w:cstheme="minorHAnsi"/>
          <w:color w:val="242424"/>
          <w:bdr w:val="none" w:sz="0" w:space="0" w:color="auto" w:frame="1"/>
        </w:rPr>
        <w:t>officers)</w:t>
      </w:r>
      <w:r w:rsidRPr="008B3962">
        <w:rPr>
          <w:rStyle w:val="xapple-converted-space"/>
          <w:rFonts w:asciiTheme="minorHAnsi" w:eastAsiaTheme="majorEastAsia" w:hAnsiTheme="minorHAnsi" w:cstheme="minorHAnsi"/>
          <w:color w:val="242424"/>
          <w:bdr w:val="none" w:sz="0" w:space="0" w:color="auto" w:frame="1"/>
        </w:rPr>
        <w:t xml:space="preserve"> is</w:t>
      </w:r>
      <w:r w:rsidRPr="008B3962">
        <w:rPr>
          <w:rStyle w:val="xs1"/>
          <w:rFonts w:asciiTheme="minorHAnsi" w:eastAsiaTheme="majorEastAsia" w:hAnsiTheme="minorHAnsi" w:cstheme="minorHAnsi"/>
          <w:color w:val="242424"/>
          <w:bdr w:val="none" w:sz="0" w:space="0" w:color="auto" w:frame="1"/>
        </w:rPr>
        <w:t xml:space="preserve"> proposed. More emphasis will be on policies and site allocations</w:t>
      </w:r>
      <w:r w:rsidRPr="008B3962">
        <w:rPr>
          <w:rStyle w:val="xapple-converted-space"/>
          <w:rFonts w:asciiTheme="minorHAnsi" w:eastAsiaTheme="majorEastAsia" w:hAnsiTheme="minorHAnsi" w:cstheme="minorHAnsi"/>
          <w:color w:val="242424"/>
          <w:bdr w:val="none" w:sz="0" w:space="0" w:color="auto" w:frame="1"/>
        </w:rPr>
        <w:t> </w:t>
      </w:r>
      <w:r w:rsidRPr="008B3962">
        <w:rPr>
          <w:rStyle w:val="xs1"/>
          <w:rFonts w:asciiTheme="minorHAnsi" w:eastAsiaTheme="majorEastAsia" w:hAnsiTheme="minorHAnsi" w:cstheme="minorHAnsi"/>
          <w:color w:val="242424"/>
          <w:bdr w:val="none" w:sz="0" w:space="0" w:color="auto" w:frame="1"/>
        </w:rPr>
        <w:t>agreed in the local plan, which is where resident engagement will have assumed to have taken place. An additional strategic level planning committee is proposed.</w:t>
      </w:r>
      <w:r w:rsidRPr="008B3962">
        <w:rPr>
          <w:rStyle w:val="xapple-converted-space"/>
          <w:rFonts w:asciiTheme="minorHAnsi" w:eastAsiaTheme="majorEastAsia" w:hAnsiTheme="minorHAnsi" w:cstheme="minorHAnsi"/>
          <w:color w:val="242424"/>
          <w:bdr w:val="none" w:sz="0" w:space="0" w:color="auto" w:frame="1"/>
        </w:rPr>
        <w:t> </w:t>
      </w:r>
    </w:p>
    <w:p w14:paraId="339548D1" w14:textId="77777777" w:rsidR="008B3962" w:rsidRPr="008B3962" w:rsidRDefault="008B3962" w:rsidP="008B3962">
      <w:pPr>
        <w:pStyle w:val="xp2"/>
        <w:shd w:val="clear" w:color="auto" w:fill="FFFFFF"/>
        <w:spacing w:before="0" w:beforeAutospacing="0" w:after="0" w:afterAutospacing="0"/>
        <w:rPr>
          <w:rFonts w:asciiTheme="minorHAnsi" w:hAnsiTheme="minorHAnsi" w:cstheme="minorHAnsi"/>
          <w:color w:val="242424"/>
        </w:rPr>
      </w:pPr>
    </w:p>
    <w:p w14:paraId="01173666" w14:textId="77777777" w:rsidR="008B3962" w:rsidRPr="008B3962" w:rsidRDefault="008B3962" w:rsidP="008B3962">
      <w:pPr>
        <w:pStyle w:val="xp1"/>
        <w:shd w:val="clear" w:color="auto" w:fill="FFFFFF"/>
        <w:spacing w:before="0" w:beforeAutospacing="0" w:after="0" w:afterAutospacing="0"/>
        <w:rPr>
          <w:rFonts w:asciiTheme="minorHAnsi" w:hAnsiTheme="minorHAnsi" w:cstheme="minorHAnsi"/>
          <w:color w:val="242424"/>
        </w:rPr>
      </w:pPr>
      <w:r w:rsidRPr="008B3962">
        <w:rPr>
          <w:rStyle w:val="xs1"/>
          <w:rFonts w:asciiTheme="minorHAnsi" w:eastAsiaTheme="majorEastAsia" w:hAnsiTheme="minorHAnsi" w:cstheme="minorHAnsi"/>
          <w:color w:val="242424"/>
          <w:bdr w:val="none" w:sz="0" w:space="0" w:color="auto" w:frame="1"/>
        </w:rPr>
        <w:t>Regarding nature recovery, the</w:t>
      </w:r>
      <w:r w:rsidRPr="008B3962">
        <w:rPr>
          <w:rStyle w:val="xapple-converted-space"/>
          <w:rFonts w:asciiTheme="minorHAnsi" w:eastAsiaTheme="majorEastAsia" w:hAnsiTheme="minorHAnsi" w:cstheme="minorHAnsi"/>
          <w:color w:val="242424"/>
          <w:bdr w:val="none" w:sz="0" w:space="0" w:color="auto" w:frame="1"/>
        </w:rPr>
        <w:t> </w:t>
      </w:r>
      <w:r w:rsidRPr="008B3962">
        <w:rPr>
          <w:rStyle w:val="xs1"/>
          <w:rFonts w:asciiTheme="minorHAnsi" w:eastAsiaTheme="majorEastAsia" w:hAnsiTheme="minorHAnsi" w:cstheme="minorHAnsi"/>
          <w:color w:val="242424"/>
          <w:bdr w:val="none" w:sz="0" w:space="0" w:color="auto" w:frame="1"/>
        </w:rPr>
        <w:t>government wants to streamline development and discharge environmental obligations by looking at mitigation at a wider level rather than individual proposals. Developers will then pay into a mitigation fund. Government agencies - such as</w:t>
      </w:r>
      <w:r w:rsidRPr="008B3962">
        <w:rPr>
          <w:rStyle w:val="xapple-converted-space"/>
          <w:rFonts w:asciiTheme="minorHAnsi" w:eastAsiaTheme="majorEastAsia" w:hAnsiTheme="minorHAnsi" w:cstheme="minorHAnsi"/>
          <w:color w:val="242424"/>
          <w:bdr w:val="none" w:sz="0" w:space="0" w:color="auto" w:frame="1"/>
        </w:rPr>
        <w:t> </w:t>
      </w:r>
      <w:r w:rsidRPr="008B3962">
        <w:rPr>
          <w:rStyle w:val="xs1"/>
          <w:rFonts w:asciiTheme="minorHAnsi" w:eastAsiaTheme="majorEastAsia" w:hAnsiTheme="minorHAnsi" w:cstheme="minorHAnsi"/>
          <w:color w:val="242424"/>
          <w:bdr w:val="none" w:sz="0" w:space="0" w:color="auto" w:frame="1"/>
        </w:rPr>
        <w:t>Natural England - will develop delivery plans and oversee delivery - however, this may take years.</w:t>
      </w:r>
    </w:p>
    <w:p w14:paraId="728E8A91" w14:textId="77777777" w:rsidR="008B3962" w:rsidRPr="008B3962" w:rsidRDefault="008B3962" w:rsidP="008B3962">
      <w:pPr>
        <w:pStyle w:val="xp2"/>
        <w:shd w:val="clear" w:color="auto" w:fill="FFFFFF"/>
        <w:spacing w:before="0" w:beforeAutospacing="0" w:after="0" w:afterAutospacing="0"/>
        <w:rPr>
          <w:rFonts w:asciiTheme="minorHAnsi" w:hAnsiTheme="minorHAnsi" w:cstheme="minorHAnsi"/>
          <w:color w:val="242424"/>
        </w:rPr>
      </w:pPr>
    </w:p>
    <w:p w14:paraId="6166E0A0" w14:textId="77777777" w:rsidR="008B3962" w:rsidRPr="008B3962" w:rsidRDefault="008B3962" w:rsidP="008B3962">
      <w:pPr>
        <w:pStyle w:val="xp1"/>
        <w:shd w:val="clear" w:color="auto" w:fill="FFFFFF"/>
        <w:spacing w:before="0" w:beforeAutospacing="0" w:after="0" w:afterAutospacing="0"/>
        <w:rPr>
          <w:rFonts w:asciiTheme="minorHAnsi" w:hAnsiTheme="minorHAnsi" w:cstheme="minorHAnsi"/>
          <w:color w:val="242424"/>
        </w:rPr>
      </w:pPr>
      <w:r w:rsidRPr="008B3962">
        <w:rPr>
          <w:rStyle w:val="xs2"/>
          <w:rFonts w:asciiTheme="minorHAnsi" w:eastAsiaTheme="majorEastAsia" w:hAnsiTheme="minorHAnsi" w:cstheme="minorHAnsi"/>
          <w:color w:val="242424"/>
          <w:u w:val="single"/>
          <w:bdr w:val="none" w:sz="0" w:space="0" w:color="auto" w:frame="1"/>
        </w:rPr>
        <w:t>Extended producer responsibility</w:t>
      </w:r>
      <w:r w:rsidRPr="008B3962">
        <w:rPr>
          <w:rStyle w:val="xapple-converted-space"/>
          <w:rFonts w:asciiTheme="minorHAnsi" w:eastAsiaTheme="majorEastAsia" w:hAnsiTheme="minorHAnsi" w:cstheme="minorHAnsi"/>
          <w:color w:val="242424"/>
          <w:u w:val="single"/>
          <w:bdr w:val="none" w:sz="0" w:space="0" w:color="auto" w:frame="1"/>
        </w:rPr>
        <w:t> </w:t>
      </w:r>
    </w:p>
    <w:p w14:paraId="42C43A8F" w14:textId="77777777" w:rsidR="008B3962" w:rsidRPr="008B3962" w:rsidRDefault="008B3962" w:rsidP="008B3962">
      <w:pPr>
        <w:pStyle w:val="xp1"/>
        <w:shd w:val="clear" w:color="auto" w:fill="FFFFFF"/>
        <w:spacing w:before="0" w:beforeAutospacing="0" w:after="0" w:afterAutospacing="0"/>
        <w:rPr>
          <w:rFonts w:asciiTheme="minorHAnsi" w:hAnsiTheme="minorHAnsi" w:cstheme="minorHAnsi"/>
          <w:color w:val="242424"/>
        </w:rPr>
      </w:pPr>
      <w:r w:rsidRPr="008B3962">
        <w:rPr>
          <w:rStyle w:val="xs1"/>
          <w:rFonts w:asciiTheme="minorHAnsi" w:eastAsiaTheme="majorEastAsia" w:hAnsiTheme="minorHAnsi" w:cstheme="minorHAnsi"/>
          <w:color w:val="242424"/>
          <w:bdr w:val="none" w:sz="0" w:space="0" w:color="auto" w:frame="1"/>
        </w:rPr>
        <w:t>Extended producer responsibility comes in this year. Some companies will be paying for their packaging as it goes through the waste and recycling system, and the money will go to local authorities, such as NNDC, to help pay for waste disposal. The allocation for 25/26 is provisionally set at £1.6mill.</w:t>
      </w:r>
      <w:r w:rsidRPr="008B3962">
        <w:rPr>
          <w:rStyle w:val="xapple-converted-space"/>
          <w:rFonts w:asciiTheme="minorHAnsi" w:eastAsiaTheme="majorEastAsia" w:hAnsiTheme="minorHAnsi" w:cstheme="minorHAnsi"/>
          <w:color w:val="242424"/>
          <w:bdr w:val="none" w:sz="0" w:space="0" w:color="auto" w:frame="1"/>
        </w:rPr>
        <w:t>  </w:t>
      </w:r>
    </w:p>
    <w:p w14:paraId="7D075105" w14:textId="77777777" w:rsidR="008B3962" w:rsidRPr="008B3962" w:rsidRDefault="008B3962" w:rsidP="008B3962">
      <w:pPr>
        <w:pStyle w:val="xp2"/>
        <w:shd w:val="clear" w:color="auto" w:fill="FFFFFF"/>
        <w:spacing w:before="0" w:beforeAutospacing="0" w:after="0" w:afterAutospacing="0"/>
        <w:rPr>
          <w:rFonts w:asciiTheme="minorHAnsi" w:hAnsiTheme="minorHAnsi" w:cstheme="minorHAnsi"/>
          <w:color w:val="242424"/>
        </w:rPr>
      </w:pPr>
    </w:p>
    <w:p w14:paraId="1CBC1B30" w14:textId="77777777" w:rsidR="008B3962" w:rsidRPr="008B3962" w:rsidRDefault="008B3962" w:rsidP="008B3962">
      <w:pPr>
        <w:pStyle w:val="xp1"/>
        <w:shd w:val="clear" w:color="auto" w:fill="FFFFFF"/>
        <w:spacing w:before="0" w:beforeAutospacing="0" w:after="0" w:afterAutospacing="0"/>
        <w:rPr>
          <w:rFonts w:asciiTheme="minorHAnsi" w:hAnsiTheme="minorHAnsi" w:cstheme="minorHAnsi"/>
          <w:color w:val="242424"/>
        </w:rPr>
      </w:pPr>
      <w:r w:rsidRPr="008B3962">
        <w:rPr>
          <w:rStyle w:val="xs2"/>
          <w:rFonts w:asciiTheme="minorHAnsi" w:eastAsiaTheme="majorEastAsia" w:hAnsiTheme="minorHAnsi" w:cstheme="minorHAnsi"/>
          <w:color w:val="242424"/>
          <w:u w:val="single"/>
          <w:bdr w:val="none" w:sz="0" w:space="0" w:color="auto" w:frame="1"/>
        </w:rPr>
        <w:t>Blakeney Surgery</w:t>
      </w:r>
    </w:p>
    <w:p w14:paraId="776BC957" w14:textId="77777777" w:rsidR="008B3962" w:rsidRPr="008B3962" w:rsidRDefault="008B3962" w:rsidP="008B3962">
      <w:pPr>
        <w:pStyle w:val="xp1"/>
        <w:shd w:val="clear" w:color="auto" w:fill="FFFFFF"/>
        <w:spacing w:before="0" w:beforeAutospacing="0" w:after="0" w:afterAutospacing="0"/>
        <w:rPr>
          <w:rFonts w:asciiTheme="minorHAnsi" w:hAnsiTheme="minorHAnsi" w:cstheme="minorHAnsi"/>
          <w:color w:val="242424"/>
        </w:rPr>
      </w:pPr>
      <w:r w:rsidRPr="008B3962">
        <w:rPr>
          <w:rStyle w:val="xs1"/>
          <w:rFonts w:asciiTheme="minorHAnsi" w:eastAsiaTheme="majorEastAsia" w:hAnsiTheme="minorHAnsi" w:cstheme="minorHAnsi"/>
          <w:color w:val="242424"/>
          <w:bdr w:val="none" w:sz="0" w:space="0" w:color="auto" w:frame="1"/>
        </w:rPr>
        <w:t>The planning application for a 24hr medicines vending machine at Blakeney Village Hall has been approved. The delivery of the Pharmabox24 is expected in the spring.</w:t>
      </w:r>
      <w:r w:rsidRPr="008B3962">
        <w:rPr>
          <w:rStyle w:val="xapple-converted-space"/>
          <w:rFonts w:asciiTheme="minorHAnsi" w:eastAsiaTheme="majorEastAsia" w:hAnsiTheme="minorHAnsi" w:cstheme="minorHAnsi"/>
          <w:color w:val="242424"/>
          <w:bdr w:val="none" w:sz="0" w:space="0" w:color="auto" w:frame="1"/>
        </w:rPr>
        <w:t>  </w:t>
      </w:r>
      <w:r w:rsidRPr="008B3962">
        <w:rPr>
          <w:rStyle w:val="xs1"/>
          <w:rFonts w:asciiTheme="minorHAnsi" w:eastAsiaTheme="majorEastAsia" w:hAnsiTheme="minorHAnsi" w:cstheme="minorHAnsi"/>
          <w:color w:val="242424"/>
          <w:bdr w:val="none" w:sz="0" w:space="0" w:color="auto" w:frame="1"/>
        </w:rPr>
        <w:t>Until it’s installed, medicines collection will continue to temporarily operate out of the Blakeney Surgery</w:t>
      </w:r>
      <w:r w:rsidRPr="008B3962">
        <w:rPr>
          <w:rStyle w:val="xapple-converted-space"/>
          <w:rFonts w:asciiTheme="minorHAnsi" w:eastAsiaTheme="majorEastAsia" w:hAnsiTheme="minorHAnsi" w:cstheme="minorHAnsi"/>
          <w:color w:val="242424"/>
          <w:bdr w:val="none" w:sz="0" w:space="0" w:color="auto" w:frame="1"/>
        </w:rPr>
        <w:t> </w:t>
      </w:r>
    </w:p>
    <w:p w14:paraId="7D1804B0" w14:textId="77777777" w:rsidR="008B3962" w:rsidRPr="008B3962" w:rsidRDefault="008B3962" w:rsidP="008B3962">
      <w:pPr>
        <w:pStyle w:val="xp2"/>
        <w:shd w:val="clear" w:color="auto" w:fill="FFFFFF"/>
        <w:spacing w:before="0" w:beforeAutospacing="0" w:after="0" w:afterAutospacing="0"/>
        <w:rPr>
          <w:rFonts w:asciiTheme="minorHAnsi" w:hAnsiTheme="minorHAnsi" w:cstheme="minorHAnsi"/>
          <w:color w:val="242424"/>
        </w:rPr>
      </w:pPr>
    </w:p>
    <w:p w14:paraId="1D78DE55" w14:textId="77777777" w:rsidR="008B3962" w:rsidRPr="008B3962" w:rsidRDefault="008B3962" w:rsidP="008B3962">
      <w:pPr>
        <w:pStyle w:val="xp1"/>
        <w:shd w:val="clear" w:color="auto" w:fill="FFFFFF"/>
        <w:spacing w:before="0" w:beforeAutospacing="0" w:after="0" w:afterAutospacing="0"/>
        <w:rPr>
          <w:rFonts w:asciiTheme="minorHAnsi" w:hAnsiTheme="minorHAnsi" w:cstheme="minorHAnsi"/>
          <w:color w:val="242424"/>
        </w:rPr>
      </w:pPr>
      <w:r w:rsidRPr="008B3962">
        <w:rPr>
          <w:rStyle w:val="xs2"/>
          <w:rFonts w:asciiTheme="minorHAnsi" w:eastAsiaTheme="majorEastAsia" w:hAnsiTheme="minorHAnsi" w:cstheme="minorHAnsi"/>
          <w:color w:val="242424"/>
          <w:u w:val="single"/>
          <w:bdr w:val="none" w:sz="0" w:space="0" w:color="auto" w:frame="1"/>
        </w:rPr>
        <w:t>Benefits calculator</w:t>
      </w:r>
    </w:p>
    <w:p w14:paraId="40F6293D" w14:textId="77777777" w:rsidR="008B3962" w:rsidRPr="008B3962" w:rsidRDefault="008B3962" w:rsidP="008B3962">
      <w:pPr>
        <w:pStyle w:val="xp1"/>
        <w:shd w:val="clear" w:color="auto" w:fill="FFFFFF"/>
        <w:spacing w:before="0" w:beforeAutospacing="0" w:after="0" w:afterAutospacing="0"/>
        <w:rPr>
          <w:rFonts w:asciiTheme="minorHAnsi" w:hAnsiTheme="minorHAnsi" w:cstheme="minorHAnsi"/>
          <w:color w:val="242424"/>
        </w:rPr>
      </w:pPr>
      <w:r w:rsidRPr="008B3962">
        <w:rPr>
          <w:rStyle w:val="xs1"/>
          <w:rFonts w:asciiTheme="minorHAnsi" w:eastAsiaTheme="majorEastAsia" w:hAnsiTheme="minorHAnsi" w:cstheme="minorHAnsi"/>
          <w:color w:val="242424"/>
          <w:bdr w:val="none" w:sz="0" w:space="0" w:color="auto" w:frame="1"/>
        </w:rPr>
        <w:lastRenderedPageBreak/>
        <w:t>If you think anyone would benefit from additional benefits, here is a way to find out.</w:t>
      </w:r>
    </w:p>
    <w:p w14:paraId="3E98D224" w14:textId="77777777" w:rsidR="008B3962" w:rsidRPr="008B3962" w:rsidRDefault="008B3962" w:rsidP="008B3962">
      <w:pPr>
        <w:pStyle w:val="xp1"/>
        <w:shd w:val="clear" w:color="auto" w:fill="FFFFFF"/>
        <w:spacing w:before="0" w:beforeAutospacing="0" w:after="0" w:afterAutospacing="0"/>
        <w:rPr>
          <w:rFonts w:asciiTheme="minorHAnsi" w:hAnsiTheme="minorHAnsi" w:cstheme="minorHAnsi"/>
          <w:color w:val="242424"/>
        </w:rPr>
      </w:pPr>
      <w:r w:rsidRPr="008B3962">
        <w:rPr>
          <w:rStyle w:val="xs1"/>
          <w:rFonts w:asciiTheme="minorHAnsi" w:eastAsiaTheme="majorEastAsia" w:hAnsiTheme="minorHAnsi" w:cstheme="minorHAnsi"/>
          <w:color w:val="242424"/>
          <w:bdr w:val="none" w:sz="0" w:space="0" w:color="auto" w:frame="1"/>
        </w:rPr>
        <w:t>Here is the link to a benefits calculator on NNDC’s</w:t>
      </w:r>
      <w:r w:rsidRPr="008B3962">
        <w:rPr>
          <w:rStyle w:val="xapple-converted-space"/>
          <w:rFonts w:asciiTheme="minorHAnsi" w:eastAsiaTheme="majorEastAsia" w:hAnsiTheme="minorHAnsi" w:cstheme="minorHAnsi"/>
          <w:color w:val="242424"/>
          <w:bdr w:val="none" w:sz="0" w:space="0" w:color="auto" w:frame="1"/>
        </w:rPr>
        <w:t>  </w:t>
      </w:r>
      <w:r w:rsidRPr="008B3962">
        <w:rPr>
          <w:rStyle w:val="xs1"/>
          <w:rFonts w:asciiTheme="minorHAnsi" w:eastAsiaTheme="majorEastAsia" w:hAnsiTheme="minorHAnsi" w:cstheme="minorHAnsi"/>
          <w:color w:val="242424"/>
          <w:bdr w:val="none" w:sz="0" w:space="0" w:color="auto" w:frame="1"/>
        </w:rPr>
        <w:t>website:</w:t>
      </w:r>
      <w:r w:rsidRPr="008B3962">
        <w:rPr>
          <w:rStyle w:val="xapple-converted-space"/>
          <w:rFonts w:asciiTheme="minorHAnsi" w:eastAsiaTheme="majorEastAsia" w:hAnsiTheme="minorHAnsi" w:cstheme="minorHAnsi"/>
          <w:color w:val="242424"/>
          <w:bdr w:val="none" w:sz="0" w:space="0" w:color="auto" w:frame="1"/>
        </w:rPr>
        <w:t> </w:t>
      </w:r>
      <w:hyperlink r:id="rId6" w:tooltip="https://www.north-norfolk.gov.uk/tasks/benefits/benefits-calculator-what-are-you-entitled-to/" w:history="1">
        <w:r w:rsidRPr="008B3962">
          <w:rPr>
            <w:rStyle w:val="xs2"/>
            <w:rFonts w:asciiTheme="minorHAnsi" w:eastAsiaTheme="majorEastAsia" w:hAnsiTheme="minorHAnsi" w:cstheme="minorHAnsi"/>
            <w:color w:val="0000FF"/>
            <w:u w:val="single"/>
            <w:bdr w:val="none" w:sz="0" w:space="0" w:color="auto" w:frame="1"/>
          </w:rPr>
          <w:t>Home | Benefits calculator (north-norfolk.gov.uk)</w:t>
        </w:r>
      </w:hyperlink>
    </w:p>
    <w:p w14:paraId="07C285C6" w14:textId="77777777" w:rsidR="008B3962" w:rsidRPr="008B3962" w:rsidRDefault="008B3962" w:rsidP="008B3962">
      <w:pPr>
        <w:pStyle w:val="xp2"/>
        <w:shd w:val="clear" w:color="auto" w:fill="FFFFFF"/>
        <w:spacing w:before="0" w:beforeAutospacing="0" w:after="0" w:afterAutospacing="0"/>
        <w:rPr>
          <w:rFonts w:asciiTheme="minorHAnsi" w:hAnsiTheme="minorHAnsi" w:cstheme="minorHAnsi"/>
          <w:color w:val="242424"/>
        </w:rPr>
      </w:pPr>
    </w:p>
    <w:p w14:paraId="4C92B679" w14:textId="77777777" w:rsidR="008B3962" w:rsidRPr="008B3962" w:rsidRDefault="008B3962" w:rsidP="008B3962">
      <w:pPr>
        <w:pStyle w:val="xp1"/>
        <w:shd w:val="clear" w:color="auto" w:fill="FFFFFF"/>
        <w:spacing w:before="0" w:beforeAutospacing="0" w:after="0" w:afterAutospacing="0"/>
        <w:rPr>
          <w:rFonts w:asciiTheme="minorHAnsi" w:hAnsiTheme="minorHAnsi" w:cstheme="minorHAnsi"/>
          <w:color w:val="242424"/>
        </w:rPr>
      </w:pPr>
      <w:r w:rsidRPr="008B3962">
        <w:rPr>
          <w:rStyle w:val="xs2"/>
          <w:rFonts w:asciiTheme="minorHAnsi" w:eastAsiaTheme="majorEastAsia" w:hAnsiTheme="minorHAnsi" w:cstheme="minorHAnsi"/>
          <w:color w:val="242424"/>
          <w:u w:val="single"/>
          <w:bdr w:val="none" w:sz="0" w:space="0" w:color="auto" w:frame="1"/>
        </w:rPr>
        <w:t>Making a silent 999 call</w:t>
      </w:r>
    </w:p>
    <w:p w14:paraId="336F2CFB" w14:textId="77777777" w:rsidR="008B3962" w:rsidRPr="008B3962" w:rsidRDefault="008B3962" w:rsidP="008B3962">
      <w:pPr>
        <w:pStyle w:val="xp1"/>
        <w:shd w:val="clear" w:color="auto" w:fill="FFFFFF"/>
        <w:spacing w:before="0" w:beforeAutospacing="0" w:after="0" w:afterAutospacing="0"/>
        <w:rPr>
          <w:rFonts w:asciiTheme="minorHAnsi" w:hAnsiTheme="minorHAnsi" w:cstheme="minorHAnsi"/>
          <w:color w:val="242424"/>
        </w:rPr>
      </w:pPr>
      <w:r w:rsidRPr="008B3962">
        <w:rPr>
          <w:rStyle w:val="xs1"/>
          <w:rFonts w:asciiTheme="minorHAnsi" w:eastAsiaTheme="majorEastAsia" w:hAnsiTheme="minorHAnsi" w:cstheme="minorHAnsi"/>
          <w:color w:val="242424"/>
          <w:bdr w:val="none" w:sz="0" w:space="0" w:color="auto" w:frame="1"/>
        </w:rPr>
        <w:t>I hope you never need this, but if you’re in danger and need help but can’t speak, you can call 999 from a mobile phone, press 55 and your call will be automatically transferred to the police. They will be able to find your location. Calling 999 from a landline, if you can’t speak the call will be automatically transferred to the police, who again can find your location.</w:t>
      </w:r>
      <w:r w:rsidRPr="008B3962">
        <w:rPr>
          <w:rStyle w:val="xapple-converted-space"/>
          <w:rFonts w:asciiTheme="minorHAnsi" w:eastAsiaTheme="majorEastAsia" w:hAnsiTheme="minorHAnsi" w:cstheme="minorHAnsi"/>
          <w:color w:val="242424"/>
          <w:bdr w:val="none" w:sz="0" w:space="0" w:color="auto" w:frame="1"/>
        </w:rPr>
        <w:t> </w:t>
      </w:r>
    </w:p>
    <w:p w14:paraId="4B1D57AC" w14:textId="77777777" w:rsidR="008B3962" w:rsidRPr="008B3962" w:rsidRDefault="008B3962" w:rsidP="008B3962">
      <w:pPr>
        <w:pStyle w:val="xp2"/>
        <w:shd w:val="clear" w:color="auto" w:fill="FFFFFF"/>
        <w:spacing w:before="0" w:beforeAutospacing="0" w:after="0" w:afterAutospacing="0"/>
        <w:rPr>
          <w:rFonts w:asciiTheme="minorHAnsi" w:hAnsiTheme="minorHAnsi" w:cstheme="minorHAnsi"/>
          <w:color w:val="242424"/>
        </w:rPr>
      </w:pPr>
    </w:p>
    <w:p w14:paraId="3FB94E0E" w14:textId="77777777" w:rsidR="008B3962" w:rsidRPr="008B3962" w:rsidRDefault="008B3962" w:rsidP="008B3962">
      <w:pPr>
        <w:pStyle w:val="xp1"/>
        <w:shd w:val="clear" w:color="auto" w:fill="FFFFFF"/>
        <w:spacing w:before="0" w:beforeAutospacing="0" w:after="0" w:afterAutospacing="0"/>
        <w:rPr>
          <w:rFonts w:asciiTheme="minorHAnsi" w:hAnsiTheme="minorHAnsi" w:cstheme="minorHAnsi"/>
          <w:color w:val="242424"/>
        </w:rPr>
      </w:pPr>
      <w:r w:rsidRPr="008B3962">
        <w:rPr>
          <w:rStyle w:val="xs2"/>
          <w:rFonts w:asciiTheme="minorHAnsi" w:eastAsiaTheme="majorEastAsia" w:hAnsiTheme="minorHAnsi" w:cstheme="minorHAnsi"/>
          <w:color w:val="242424"/>
          <w:u w:val="single"/>
          <w:bdr w:val="none" w:sz="0" w:space="0" w:color="auto" w:frame="1"/>
        </w:rPr>
        <w:t>Green futures - Youth Project</w:t>
      </w:r>
    </w:p>
    <w:p w14:paraId="42F4507E" w14:textId="20376D58" w:rsidR="008B3962" w:rsidRPr="008B3962" w:rsidRDefault="008B3962" w:rsidP="008B3962">
      <w:pPr>
        <w:pStyle w:val="xp1"/>
        <w:shd w:val="clear" w:color="auto" w:fill="FFFFFF"/>
        <w:spacing w:before="0" w:beforeAutospacing="0" w:after="0" w:afterAutospacing="0"/>
        <w:rPr>
          <w:rFonts w:asciiTheme="minorHAnsi" w:hAnsiTheme="minorHAnsi" w:cstheme="minorHAnsi"/>
          <w:color w:val="242424"/>
        </w:rPr>
      </w:pPr>
      <w:r w:rsidRPr="008B3962">
        <w:rPr>
          <w:rStyle w:val="xs1"/>
          <w:rFonts w:asciiTheme="minorHAnsi" w:eastAsiaTheme="majorEastAsia" w:hAnsiTheme="minorHAnsi" w:cstheme="minorHAnsi"/>
          <w:color w:val="242424"/>
          <w:bdr w:val="none" w:sz="0" w:space="0" w:color="auto" w:frame="1"/>
        </w:rPr>
        <w:t xml:space="preserve">NNDC have launched a </w:t>
      </w:r>
      <w:r w:rsidRPr="008B3962">
        <w:rPr>
          <w:rStyle w:val="xs1"/>
          <w:rFonts w:asciiTheme="minorHAnsi" w:eastAsiaTheme="majorEastAsia" w:hAnsiTheme="minorHAnsi" w:cstheme="minorHAnsi"/>
          <w:color w:val="242424"/>
          <w:bdr w:val="none" w:sz="0" w:space="0" w:color="auto" w:frame="1"/>
        </w:rPr>
        <w:t>yearlong</w:t>
      </w:r>
      <w:r w:rsidRPr="008B3962">
        <w:rPr>
          <w:rStyle w:val="xs1"/>
          <w:rFonts w:asciiTheme="minorHAnsi" w:eastAsiaTheme="majorEastAsia" w:hAnsiTheme="minorHAnsi" w:cstheme="minorHAnsi"/>
          <w:color w:val="242424"/>
          <w:bdr w:val="none" w:sz="0" w:space="0" w:color="auto" w:frame="1"/>
        </w:rPr>
        <w:t xml:space="preserve"> programme of green events for young people, Green Future - Youth Project. Free activities will be offered throughout the year with the opportunity to learn practical skills, about nature and the environment. All outdoor activities are at NNDC Green Flag spaces:</w:t>
      </w:r>
      <w:r w:rsidRPr="008B3962">
        <w:rPr>
          <w:rStyle w:val="xapple-converted-space"/>
          <w:rFonts w:asciiTheme="minorHAnsi" w:eastAsiaTheme="majorEastAsia" w:hAnsiTheme="minorHAnsi" w:cstheme="minorHAnsi"/>
          <w:color w:val="242424"/>
          <w:bdr w:val="none" w:sz="0" w:space="0" w:color="auto" w:frame="1"/>
        </w:rPr>
        <w:t>  </w:t>
      </w:r>
      <w:r w:rsidRPr="008B3962">
        <w:rPr>
          <w:rStyle w:val="xs1"/>
          <w:rFonts w:asciiTheme="minorHAnsi" w:eastAsiaTheme="majorEastAsia" w:hAnsiTheme="minorHAnsi" w:cstheme="minorHAnsi"/>
          <w:color w:val="242424"/>
          <w:bdr w:val="none" w:sz="0" w:space="0" w:color="auto" w:frame="1"/>
        </w:rPr>
        <w:t xml:space="preserve">Holt Country </w:t>
      </w:r>
      <w:r w:rsidRPr="008B3962">
        <w:rPr>
          <w:rStyle w:val="xs1"/>
          <w:rFonts w:asciiTheme="minorHAnsi" w:eastAsiaTheme="majorEastAsia" w:hAnsiTheme="minorHAnsi" w:cstheme="minorHAnsi"/>
          <w:color w:val="242424"/>
          <w:bdr w:val="none" w:sz="0" w:space="0" w:color="auto" w:frame="1"/>
        </w:rPr>
        <w:t>Park,</w:t>
      </w:r>
      <w:r w:rsidRPr="008B3962">
        <w:rPr>
          <w:rStyle w:val="xapple-converted-space"/>
          <w:rFonts w:asciiTheme="minorHAnsi" w:eastAsiaTheme="majorEastAsia" w:hAnsiTheme="minorHAnsi" w:cstheme="minorHAnsi"/>
          <w:color w:val="242424"/>
          <w:bdr w:val="none" w:sz="0" w:space="0" w:color="auto" w:frame="1"/>
        </w:rPr>
        <w:t xml:space="preserve"> Pretty</w:t>
      </w:r>
      <w:r w:rsidRPr="008B3962">
        <w:rPr>
          <w:rStyle w:val="xs1"/>
          <w:rFonts w:asciiTheme="minorHAnsi" w:eastAsiaTheme="majorEastAsia" w:hAnsiTheme="minorHAnsi" w:cstheme="minorHAnsi"/>
          <w:color w:val="242424"/>
          <w:bdr w:val="none" w:sz="0" w:space="0" w:color="auto" w:frame="1"/>
        </w:rPr>
        <w:t xml:space="preserve"> Corner and Sadlers Wood. Book via the link below:</w:t>
      </w:r>
      <w:r w:rsidRPr="008B3962">
        <w:rPr>
          <w:rStyle w:val="xapple-converted-space"/>
          <w:rFonts w:asciiTheme="minorHAnsi" w:eastAsiaTheme="majorEastAsia" w:hAnsiTheme="minorHAnsi" w:cstheme="minorHAnsi"/>
          <w:color w:val="242424"/>
          <w:bdr w:val="none" w:sz="0" w:space="0" w:color="auto" w:frame="1"/>
        </w:rPr>
        <w:t> </w:t>
      </w:r>
    </w:p>
    <w:p w14:paraId="31C0D0B5" w14:textId="77777777" w:rsidR="008B3962" w:rsidRPr="008B3962" w:rsidRDefault="008B3962" w:rsidP="008B3962">
      <w:pPr>
        <w:pStyle w:val="xp1"/>
        <w:shd w:val="clear" w:color="auto" w:fill="FFFFFF"/>
        <w:spacing w:before="0" w:beforeAutospacing="0" w:after="0" w:afterAutospacing="0"/>
        <w:rPr>
          <w:rFonts w:asciiTheme="minorHAnsi" w:hAnsiTheme="minorHAnsi" w:cstheme="minorHAnsi"/>
          <w:color w:val="242424"/>
        </w:rPr>
      </w:pPr>
      <w:hyperlink r:id="rId7" w:tooltip="https://www.eventbrite.co.uk/o/nndc-countryside-team-105602914831" w:history="1">
        <w:r w:rsidRPr="008B3962">
          <w:rPr>
            <w:rStyle w:val="Hyperlink"/>
            <w:rFonts w:asciiTheme="minorHAnsi" w:eastAsiaTheme="majorEastAsia" w:hAnsiTheme="minorHAnsi" w:cstheme="minorHAnsi"/>
            <w:bdr w:val="none" w:sz="0" w:space="0" w:color="auto" w:frame="1"/>
          </w:rPr>
          <w:t>https://www.eventbrite.co.uk/o/nndc-countryside-team-105602914831</w:t>
        </w:r>
      </w:hyperlink>
    </w:p>
    <w:p w14:paraId="64AE5F67" w14:textId="77777777" w:rsidR="009D76CC" w:rsidRPr="008B3962" w:rsidRDefault="009D76CC">
      <w:pPr>
        <w:rPr>
          <w:rFonts w:cstheme="minorHAnsi"/>
          <w:sz w:val="24"/>
          <w:szCs w:val="24"/>
        </w:rPr>
      </w:pPr>
    </w:p>
    <w:sectPr w:rsidR="009D76CC" w:rsidRPr="008B39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229"/>
    <w:rsid w:val="00185184"/>
    <w:rsid w:val="00614A85"/>
    <w:rsid w:val="008B3962"/>
    <w:rsid w:val="008E5229"/>
    <w:rsid w:val="009D7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C9AD7"/>
  <w15:chartTrackingRefBased/>
  <w15:docId w15:val="{83E36301-5537-4F25-A5E0-0E3CB3EDB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522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E522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E522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E522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E522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E52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52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52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52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522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E522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E522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E522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E522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E52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52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52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5229"/>
    <w:rPr>
      <w:rFonts w:eastAsiaTheme="majorEastAsia" w:cstheme="majorBidi"/>
      <w:color w:val="272727" w:themeColor="text1" w:themeTint="D8"/>
    </w:rPr>
  </w:style>
  <w:style w:type="paragraph" w:styleId="Title">
    <w:name w:val="Title"/>
    <w:basedOn w:val="Normal"/>
    <w:next w:val="Normal"/>
    <w:link w:val="TitleChar"/>
    <w:uiPriority w:val="10"/>
    <w:qFormat/>
    <w:rsid w:val="008E52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52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52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52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5229"/>
    <w:pPr>
      <w:spacing w:before="160"/>
      <w:jc w:val="center"/>
    </w:pPr>
    <w:rPr>
      <w:i/>
      <w:iCs/>
      <w:color w:val="404040" w:themeColor="text1" w:themeTint="BF"/>
    </w:rPr>
  </w:style>
  <w:style w:type="character" w:customStyle="1" w:styleId="QuoteChar">
    <w:name w:val="Quote Char"/>
    <w:basedOn w:val="DefaultParagraphFont"/>
    <w:link w:val="Quote"/>
    <w:uiPriority w:val="29"/>
    <w:rsid w:val="008E5229"/>
    <w:rPr>
      <w:i/>
      <w:iCs/>
      <w:color w:val="404040" w:themeColor="text1" w:themeTint="BF"/>
    </w:rPr>
  </w:style>
  <w:style w:type="paragraph" w:styleId="ListParagraph">
    <w:name w:val="List Paragraph"/>
    <w:basedOn w:val="Normal"/>
    <w:uiPriority w:val="34"/>
    <w:qFormat/>
    <w:rsid w:val="008E5229"/>
    <w:pPr>
      <w:ind w:left="720"/>
      <w:contextualSpacing/>
    </w:pPr>
  </w:style>
  <w:style w:type="character" w:styleId="IntenseEmphasis">
    <w:name w:val="Intense Emphasis"/>
    <w:basedOn w:val="DefaultParagraphFont"/>
    <w:uiPriority w:val="21"/>
    <w:qFormat/>
    <w:rsid w:val="008E5229"/>
    <w:rPr>
      <w:i/>
      <w:iCs/>
      <w:color w:val="2F5496" w:themeColor="accent1" w:themeShade="BF"/>
    </w:rPr>
  </w:style>
  <w:style w:type="paragraph" w:styleId="IntenseQuote">
    <w:name w:val="Intense Quote"/>
    <w:basedOn w:val="Normal"/>
    <w:next w:val="Normal"/>
    <w:link w:val="IntenseQuoteChar"/>
    <w:uiPriority w:val="30"/>
    <w:qFormat/>
    <w:rsid w:val="008E52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E5229"/>
    <w:rPr>
      <w:i/>
      <w:iCs/>
      <w:color w:val="2F5496" w:themeColor="accent1" w:themeShade="BF"/>
    </w:rPr>
  </w:style>
  <w:style w:type="character" w:styleId="IntenseReference">
    <w:name w:val="Intense Reference"/>
    <w:basedOn w:val="DefaultParagraphFont"/>
    <w:uiPriority w:val="32"/>
    <w:qFormat/>
    <w:rsid w:val="008E5229"/>
    <w:rPr>
      <w:b/>
      <w:bCs/>
      <w:smallCaps/>
      <w:color w:val="2F5496" w:themeColor="accent1" w:themeShade="BF"/>
      <w:spacing w:val="5"/>
    </w:rPr>
  </w:style>
  <w:style w:type="paragraph" w:customStyle="1" w:styleId="xp1">
    <w:name w:val="x_p1"/>
    <w:basedOn w:val="Normal"/>
    <w:rsid w:val="008B396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xs1">
    <w:name w:val="x_s1"/>
    <w:basedOn w:val="DefaultParagraphFont"/>
    <w:rsid w:val="008B3962"/>
  </w:style>
  <w:style w:type="character" w:customStyle="1" w:styleId="xapple-converted-space">
    <w:name w:val="x_apple-converted-space"/>
    <w:basedOn w:val="DefaultParagraphFont"/>
    <w:rsid w:val="008B3962"/>
  </w:style>
  <w:style w:type="paragraph" w:customStyle="1" w:styleId="xp2">
    <w:name w:val="x_p2"/>
    <w:basedOn w:val="Normal"/>
    <w:rsid w:val="008B396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xs2">
    <w:name w:val="x_s2"/>
    <w:basedOn w:val="DefaultParagraphFont"/>
    <w:rsid w:val="008B3962"/>
  </w:style>
  <w:style w:type="character" w:styleId="Hyperlink">
    <w:name w:val="Hyperlink"/>
    <w:basedOn w:val="DefaultParagraphFont"/>
    <w:uiPriority w:val="99"/>
    <w:semiHidden/>
    <w:unhideWhenUsed/>
    <w:rsid w:val="008B39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9928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eventbrite.co.uk/o/nndc-countryside-team-10560291483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orth-norfolk.gov.uk/tasks/benefits/benefits-calculator-what-are-you-entitled-to/" TargetMode="External"/><Relationship Id="rId5" Type="http://schemas.openxmlformats.org/officeDocument/2006/relationships/hyperlink" Target="https://assets.publishing.service.gov.uk/media/675db3f7cfbf84c3b2bcf9f3/Planning_Reform_Working_Paper_-_Development_and_Nature_Recovery.pdf" TargetMode="External"/><Relationship Id="rId4" Type="http://schemas.openxmlformats.org/officeDocument/2006/relationships/hyperlink" Target="https://www.gov.uk/government/publications/planning-reform-working-paper-planning-committees/planning-reform-working-paper-planning-committees"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689</Words>
  <Characters>3933</Characters>
  <Application>Microsoft Office Word</Application>
  <DocSecurity>0</DocSecurity>
  <Lines>32</Lines>
  <Paragraphs>9</Paragraphs>
  <ScaleCrop>false</ScaleCrop>
  <Company/>
  <LinksUpToDate>false</LinksUpToDate>
  <CharactersWithSpaces>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Weybourne Parish Council</dc:creator>
  <cp:keywords/>
  <dc:description/>
  <cp:lastModifiedBy>Weybourne Parish Council</cp:lastModifiedBy>
  <cp:revision>2</cp:revision>
  <dcterms:created xsi:type="dcterms:W3CDTF">2025-04-14T16:12:00Z</dcterms:created>
  <dcterms:modified xsi:type="dcterms:W3CDTF">2025-04-14T16:13:00Z</dcterms:modified>
</cp:coreProperties>
</file>