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9077A" w14:textId="18C9DF44" w:rsidR="009D76CC" w:rsidRDefault="00502B2C">
      <w:r>
        <w:rPr>
          <w:rFonts w:ascii="Segoe UI" w:hAnsi="Segoe UI" w:cs="Segoe UI"/>
          <w:color w:val="242424"/>
          <w:shd w:val="clear" w:color="auto" w:fill="FFFFFF"/>
        </w:rPr>
        <w:t> ﻿New fire standard guidance launched recently and thanks to innovative work by Norfolk Fire and Rescue Service is set to improve the safety of people living at home with care needs.</w:t>
      </w:r>
      <w:r>
        <w:rPr>
          <w:rFonts w:ascii="Segoe UI" w:hAnsi="Segoe UI" w:cs="Segoe UI"/>
          <w:color w:val="242424"/>
        </w:rPr>
        <w:br/>
      </w:r>
      <w:r>
        <w:rPr>
          <w:rFonts w:ascii="Segoe UI" w:hAnsi="Segoe UI" w:cs="Segoe UI"/>
          <w:color w:val="242424"/>
          <w:shd w:val="clear" w:color="auto" w:fill="FFFFFF"/>
        </w:rPr>
        <w:t>&gt; The new guidance for the technology enabled care sector (TEC) focuses on improving the standards of community alarm provision for people who rely on it to live safely and independently at home.</w:t>
      </w:r>
      <w:r>
        <w:rPr>
          <w:rFonts w:ascii="Segoe UI" w:hAnsi="Segoe UI" w:cs="Segoe UI"/>
          <w:color w:val="242424"/>
        </w:rPr>
        <w:br/>
      </w:r>
      <w:r>
        <w:rPr>
          <w:rFonts w:ascii="Segoe UI" w:hAnsi="Segoe UI" w:cs="Segoe UI"/>
          <w:color w:val="242424"/>
          <w:shd w:val="clear" w:color="auto" w:fill="FFFFFF"/>
        </w:rPr>
        <w:t>&gt; It aims to ensure not only that people have a community alarm linked to a smoke detector fitted in their homes to protect them against fire risk, but that crucially the alarm is also monitored by an alarm receiving centre whose staff are trained to deal with calls and work with fire and rescue service first responders correctly.</w:t>
      </w:r>
      <w:r>
        <w:rPr>
          <w:rFonts w:ascii="Segoe UI" w:hAnsi="Segoe UI" w:cs="Segoe UI"/>
          <w:color w:val="242424"/>
        </w:rPr>
        <w:br/>
      </w:r>
      <w:r>
        <w:rPr>
          <w:rFonts w:ascii="Segoe UI" w:hAnsi="Segoe UI" w:cs="Segoe UI"/>
          <w:color w:val="242424"/>
          <w:shd w:val="clear" w:color="auto" w:fill="FFFFFF"/>
        </w:rPr>
        <w:t>&gt; Norfolk Fire and Rescue Service’s Prevention team has been at the forefront of a national special interest group which developed the new guidance.</w:t>
      </w:r>
      <w:r>
        <w:rPr>
          <w:rFonts w:ascii="Segoe UI" w:hAnsi="Segoe UI" w:cs="Segoe UI"/>
          <w:color w:val="242424"/>
        </w:rPr>
        <w:br/>
      </w:r>
      <w:r>
        <w:rPr>
          <w:rFonts w:ascii="Segoe UI" w:hAnsi="Segoe UI" w:cs="Segoe UI"/>
          <w:color w:val="242424"/>
          <w:shd w:val="clear" w:color="auto" w:fill="FFFFFF"/>
        </w:rPr>
        <w:t>&gt; A Member for Communities and Partnerships and Chair of Norfolk Fire Authority, said: “Inspectors recently gave particular praise to our fire and rescue service for its great work in leading multi-agency fatal fire reviews.</w:t>
      </w:r>
      <w:r>
        <w:rPr>
          <w:rFonts w:ascii="Segoe UI" w:hAnsi="Segoe UI" w:cs="Segoe UI"/>
          <w:color w:val="242424"/>
        </w:rPr>
        <w:br/>
      </w:r>
      <w:r>
        <w:rPr>
          <w:rFonts w:ascii="Segoe UI" w:hAnsi="Segoe UI" w:cs="Segoe UI"/>
          <w:color w:val="242424"/>
          <w:shd w:val="clear" w:color="auto" w:fill="FFFFFF"/>
        </w:rPr>
        <w:t>&gt; “This guidance clearly shows how the learning from these reviews is being proactively used to help make some of the most vulnerable people in our communities safer and better protected - not just in Norfolk but across the country.”</w:t>
      </w:r>
      <w:r>
        <w:rPr>
          <w:rFonts w:ascii="Segoe UI" w:hAnsi="Segoe UI" w:cs="Segoe UI"/>
          <w:color w:val="242424"/>
        </w:rPr>
        <w:br/>
      </w:r>
      <w:r>
        <w:rPr>
          <w:rFonts w:ascii="Segoe UI" w:hAnsi="Segoe UI" w:cs="Segoe UI"/>
          <w:color w:val="242424"/>
          <w:shd w:val="clear" w:color="auto" w:fill="FFFFFF"/>
        </w:rPr>
        <w:t>&gt; Assistive technology is vital in helping people with care needs to live better lives at home. The new fire standard aims to establish a consistent, high-quality and standardised approach to community alarms to make sure who rely on them can have confidence they will get the very best help in an emergency.</w:t>
      </w:r>
      <w:r>
        <w:rPr>
          <w:rFonts w:ascii="Segoe UI" w:hAnsi="Segoe UI" w:cs="Segoe UI"/>
          <w:color w:val="242424"/>
        </w:rPr>
        <w:br/>
      </w:r>
      <w:r>
        <w:rPr>
          <w:rFonts w:ascii="Segoe UI" w:hAnsi="Segoe UI" w:cs="Segoe UI"/>
          <w:color w:val="242424"/>
          <w:shd w:val="clear" w:color="auto" w:fill="FFFFFF"/>
        </w:rPr>
        <w:t>&gt; Norfolk Fire and Rescue Service’s Prevention team, which is led by Group Manager Terry Pinto, has played a key role in leading this work with the TEC Services Association (TSA), which is the industry body for TEC, and the National Fire Chiefs Council (NFCC). The county council’s Assistive Technology team, which is part of Adult Social Care, have also been part of the work. The guidance was launched at the ITEC conference organised by the TSA in Birmingham.</w:t>
      </w:r>
    </w:p>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16"/>
    <w:rsid w:val="00500F16"/>
    <w:rsid w:val="00502B2C"/>
    <w:rsid w:val="009D76CC"/>
    <w:rsid w:val="00E87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7DC56"/>
  <w15:chartTrackingRefBased/>
  <w15:docId w15:val="{8FD7EAA8-8E35-4DA2-8EB8-BC139749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1780</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2024-10-16T17:45:00Z</dcterms:created>
  <dcterms:modified xsi:type="dcterms:W3CDTF">2024-10-16T17:45:00Z</dcterms:modified>
</cp:coreProperties>
</file>