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881CA" w14:textId="77777777" w:rsidR="0077644F" w:rsidRPr="0077644F" w:rsidRDefault="0077644F" w:rsidP="0077644F">
      <w:pPr>
        <w:spacing w:after="0" w:line="240" w:lineRule="auto"/>
        <w:rPr>
          <w:rFonts w:ascii="Times New Roman" w:eastAsia="Times New Roman" w:hAnsi="Times New Roman" w:cs="Times New Roman"/>
          <w:kern w:val="0"/>
          <w:sz w:val="24"/>
          <w:szCs w:val="24"/>
          <w:lang w:eastAsia="en-GB"/>
          <w14:ligatures w14:val="none"/>
        </w:rPr>
      </w:pPr>
      <w:r w:rsidRPr="0077644F">
        <w:rPr>
          <w:rFonts w:ascii="Times New Roman" w:eastAsia="Times New Roman" w:hAnsi="Times New Roman" w:cs="Times New Roman"/>
          <w:kern w:val="0"/>
          <w:sz w:val="24"/>
          <w:szCs w:val="24"/>
          <w:lang w:eastAsia="en-GB"/>
          <w14:ligatures w14:val="none"/>
        </w:rPr>
        <w:t>The proposed much improved Sheringham Recycling Centre planning application has been approved by the committee. I will update you in due course as to when work will start.</w:t>
      </w:r>
      <w:r w:rsidRPr="0077644F">
        <w:rPr>
          <w:rFonts w:ascii="Times New Roman" w:eastAsia="Times New Roman" w:hAnsi="Times New Roman" w:cs="Times New Roman"/>
          <w:kern w:val="0"/>
          <w:sz w:val="24"/>
          <w:szCs w:val="24"/>
          <w:lang w:eastAsia="en-GB"/>
          <w14:ligatures w14:val="none"/>
        </w:rPr>
        <w:br/>
      </w:r>
    </w:p>
    <w:p w14:paraId="37E7F435"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8905637"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33"/>
          <w:szCs w:val="33"/>
          <w:lang w:eastAsia="en-GB"/>
          <w14:ligatures w14:val="none"/>
        </w:rPr>
      </w:pPr>
      <w:r w:rsidRPr="0077644F">
        <w:rPr>
          <w:rFonts w:ascii="inherit" w:eastAsia="Times New Roman" w:hAnsi="inherit" w:cs="Segoe UI"/>
          <w:b/>
          <w:bCs/>
          <w:color w:val="242424"/>
          <w:kern w:val="0"/>
          <w:sz w:val="33"/>
          <w:szCs w:val="33"/>
          <w:bdr w:val="none" w:sz="0" w:space="0" w:color="auto" w:frame="1"/>
          <w:lang w:eastAsia="en-GB"/>
          <w14:ligatures w14:val="none"/>
        </w:rPr>
        <w:t>Council's performance and priorities highlighted</w:t>
      </w:r>
    </w:p>
    <w:p w14:paraId="34486854"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Norfolk County Council's cabinet agreed the council's annual review report and a delivery plan for 2024-25, showing its priorities for this year.</w:t>
      </w:r>
    </w:p>
    <w:p w14:paraId="58D72B04"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19A23C0"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Highlights of the council's performance over the last year include:</w:t>
      </w:r>
    </w:p>
    <w:p w14:paraId="215A5ACA" w14:textId="77777777" w:rsidR="0077644F" w:rsidRPr="0077644F" w:rsidRDefault="0077644F" w:rsidP="0077644F">
      <w:pPr>
        <w:numPr>
          <w:ilvl w:val="0"/>
          <w:numId w:val="1"/>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Agreeing a £600 million-plus devolution deal to bring powers and funding from Westminster to Norfolk</w:t>
      </w:r>
    </w:p>
    <w:p w14:paraId="2259A94A" w14:textId="77777777" w:rsidR="0077644F" w:rsidRPr="0077644F" w:rsidRDefault="0077644F" w:rsidP="0077644F">
      <w:pPr>
        <w:numPr>
          <w:ilvl w:val="0"/>
          <w:numId w:val="1"/>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Spending £1.5 million per day on adult social care, including help for 11,000 people to return home from hospital.</w:t>
      </w:r>
    </w:p>
    <w:p w14:paraId="64C02E4F" w14:textId="77777777" w:rsidR="0077644F" w:rsidRPr="0077644F" w:rsidRDefault="0077644F" w:rsidP="0077644F">
      <w:pPr>
        <w:numPr>
          <w:ilvl w:val="0"/>
          <w:numId w:val="1"/>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Securing £49.5 million of Government funding to improve bus services, with an 18 per cent rise in passenger numbers.</w:t>
      </w:r>
    </w:p>
    <w:p w14:paraId="3BBD6FE8" w14:textId="77777777" w:rsidR="0077644F" w:rsidRPr="0077644F" w:rsidRDefault="0077644F" w:rsidP="0077644F">
      <w:pPr>
        <w:numPr>
          <w:ilvl w:val="0"/>
          <w:numId w:val="1"/>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Delivering ultra-fast broadband to more than 6,900 premises, with superfast broadband now covering 97.3 per cent of properties.</w:t>
      </w:r>
    </w:p>
    <w:p w14:paraId="6D7ADDA3" w14:textId="77777777" w:rsidR="0077644F" w:rsidRPr="0077644F" w:rsidRDefault="0077644F" w:rsidP="0077644F">
      <w:pPr>
        <w:numPr>
          <w:ilvl w:val="0"/>
          <w:numId w:val="1"/>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Serving more than 1.8 million library customers.</w:t>
      </w:r>
    </w:p>
    <w:p w14:paraId="1D95A590"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Key priorities for this year include:</w:t>
      </w:r>
    </w:p>
    <w:p w14:paraId="10FD35CB" w14:textId="77777777" w:rsidR="0077644F" w:rsidRPr="0077644F" w:rsidRDefault="0077644F" w:rsidP="0077644F">
      <w:pPr>
        <w:numPr>
          <w:ilvl w:val="0"/>
          <w:numId w:val="2"/>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Delivering the devolution deal and an economic strategy for Norfolk, to boost jobs and skills</w:t>
      </w:r>
    </w:p>
    <w:p w14:paraId="5D05743A" w14:textId="77777777" w:rsidR="0077644F" w:rsidRPr="0077644F" w:rsidRDefault="0077644F" w:rsidP="0077644F">
      <w:pPr>
        <w:numPr>
          <w:ilvl w:val="0"/>
          <w:numId w:val="2"/>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Delivering better quality, local and affordable care for children, including more foster carers</w:t>
      </w:r>
    </w:p>
    <w:p w14:paraId="3548B9DA" w14:textId="77777777" w:rsidR="0077644F" w:rsidRPr="0077644F" w:rsidRDefault="0077644F" w:rsidP="0077644F">
      <w:pPr>
        <w:numPr>
          <w:ilvl w:val="0"/>
          <w:numId w:val="2"/>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Continuing to deliver supported living housing programmes for adults</w:t>
      </w:r>
    </w:p>
    <w:p w14:paraId="420E9F6F" w14:textId="77777777" w:rsidR="0077644F" w:rsidRPr="0077644F" w:rsidRDefault="0077644F" w:rsidP="0077644F">
      <w:pPr>
        <w:numPr>
          <w:ilvl w:val="0"/>
          <w:numId w:val="2"/>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Delivering library hubs, including a range of services, in King's Lynn and Great Yarmouth</w:t>
      </w:r>
    </w:p>
    <w:p w14:paraId="46074ADA" w14:textId="77777777" w:rsidR="0077644F" w:rsidRPr="0077644F" w:rsidRDefault="0077644F" w:rsidP="0077644F">
      <w:pPr>
        <w:numPr>
          <w:ilvl w:val="0"/>
          <w:numId w:val="2"/>
        </w:numPr>
        <w:shd w:val="clear" w:color="auto" w:fill="FFFFFF"/>
        <w:spacing w:after="0" w:line="240" w:lineRule="auto"/>
        <w:ind w:left="2880"/>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Completing the roll-out of LED streetlighting, to cut costs and carbon emissions</w:t>
      </w:r>
    </w:p>
    <w:p w14:paraId="20CF6BC2"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065ADCB"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33"/>
          <w:szCs w:val="33"/>
          <w:lang w:eastAsia="en-GB"/>
          <w14:ligatures w14:val="none"/>
        </w:rPr>
      </w:pPr>
      <w:r w:rsidRPr="0077644F">
        <w:rPr>
          <w:rFonts w:ascii="inherit" w:eastAsia="Times New Roman" w:hAnsi="inherit" w:cs="Segoe UI"/>
          <w:b/>
          <w:bCs/>
          <w:color w:val="242424"/>
          <w:kern w:val="0"/>
          <w:sz w:val="33"/>
          <w:szCs w:val="33"/>
          <w:bdr w:val="none" w:sz="0" w:space="0" w:color="auto" w:frame="1"/>
          <w:lang w:eastAsia="en-GB"/>
          <w14:ligatures w14:val="none"/>
        </w:rPr>
        <w:t>New grants to help Norfolk residents open for</w:t>
      </w:r>
    </w:p>
    <w:p w14:paraId="67C9270D"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Voluntary organisations who support people struggling with the cost of living in Norfolk can now apply for two new grants from Norfolk's Household Support Fund.</w:t>
      </w:r>
    </w:p>
    <w:p w14:paraId="2AEC038D"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£2.15m of funding, from a combination of UK Government and Norfolk County Council sources, is being made available to Voluntary, Charity and Social Enterprises in Norfolk that are supporting those struggling with the cost of living.</w:t>
      </w:r>
    </w:p>
    <w:p w14:paraId="3B510C4B"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Of this, £1.35m is available as part of a one-off grant funding pot that will enable community groups and social enterprises to meet the emergency needs of residents, particularly those at the highest risk of living in poverty and those who have higher than average costs due to specific needs such as care costs. Application for this Community Based Hardship Support Fund must be made by 31 May, with grants of £10,000 - £50,000 available.</w:t>
      </w:r>
    </w:p>
    <w:p w14:paraId="2F516B72"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Applications can be made online at: </w:t>
      </w:r>
      <w:hyperlink r:id="rId5" w:history="1">
        <w:r w:rsidRPr="0077644F">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norfolkfoundation.com/funding-support/grants/groups/community-based-hardship-support-fund</w:t>
        </w:r>
      </w:hyperlink>
    </w:p>
    <w:p w14:paraId="6193B1DB"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lastRenderedPageBreak/>
        <w:t>In addition, £800,000 is being made available to organisations that are already supporting people in Norfolk, to help meet any emerging needs these individuals may have, such as help with the cost of food and energy. An applicant organisation can receive up to £20,000 to distribute to individuals in grants of up to £100 to help meet these costs. Applications for this funding, via the Norfolk Household Support Fund, are open until 30th September.</w:t>
      </w:r>
    </w:p>
    <w:p w14:paraId="7A1AF64C"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Applications can be made online at: </w:t>
      </w:r>
      <w:hyperlink r:id="rId6" w:history="1">
        <w:r w:rsidRPr="0077644F">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norfolkfoundation.com/funding-support/grants/groups/norfolk-household-support-fund-5</w:t>
        </w:r>
      </w:hyperlink>
    </w:p>
    <w:p w14:paraId="7767B658"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0CB4E2B"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Both schemes are being administered on behalf of Norfolk County Council by the Norfolk Community Foundation. Any voluntary, community or social enterprise which works to support Norfolk residents can now apply to either fund online.</w:t>
      </w:r>
    </w:p>
    <w:p w14:paraId="7282BFBA"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The funding for these schemes comes from Norfolk's £7.135m Household Support Fund for April to September 2024, comprising £6.7m allocated by central government topped up with a further £435,000 from Norfolk County Council.</w:t>
      </w:r>
    </w:p>
    <w:p w14:paraId="1D02494B" w14:textId="77777777" w:rsidR="0077644F" w:rsidRPr="0077644F" w:rsidRDefault="0077644F" w:rsidP="0077644F">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Between 2021 and September this year, a total of £43.485m will have been allocated to the Household Support Fund in Norfolk, comprising £40.2m from central government and £3.285m funded by Norfolk County Council.</w:t>
      </w:r>
    </w:p>
    <w:p w14:paraId="7BC28C7F" w14:textId="77777777" w:rsidR="0077644F" w:rsidRPr="0077644F" w:rsidRDefault="0077644F" w:rsidP="0077644F">
      <w:pPr>
        <w:shd w:val="clear" w:color="auto" w:fill="FFFFFF"/>
        <w:spacing w:after="100" w:line="240" w:lineRule="auto"/>
        <w:textAlignment w:val="baseline"/>
        <w:rPr>
          <w:rFonts w:ascii="Segoe UI" w:eastAsia="Times New Roman" w:hAnsi="Segoe UI" w:cs="Segoe UI"/>
          <w:color w:val="242424"/>
          <w:kern w:val="0"/>
          <w:sz w:val="23"/>
          <w:szCs w:val="23"/>
          <w:lang w:eastAsia="en-GB"/>
          <w14:ligatures w14:val="none"/>
        </w:rPr>
      </w:pPr>
      <w:r w:rsidRPr="0077644F">
        <w:rPr>
          <w:rFonts w:ascii="Segoe UI" w:eastAsia="Times New Roman" w:hAnsi="Segoe UI" w:cs="Segoe UI"/>
          <w:color w:val="242424"/>
          <w:kern w:val="0"/>
          <w:sz w:val="23"/>
          <w:szCs w:val="23"/>
          <w:bdr w:val="none" w:sz="0" w:space="0" w:color="auto" w:frame="1"/>
          <w:lang w:eastAsia="en-GB"/>
          <w14:ligatures w14:val="none"/>
        </w:rPr>
        <w:t>Anyone in Norfolk struggling with living costs can also request support or advice via </w:t>
      </w:r>
      <w:hyperlink r:id="rId7" w:history="1">
        <w:r w:rsidRPr="0077644F">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norfolk.gov.uk/</w:t>
        </w:r>
        <w:proofErr w:type="spellStart"/>
        <w:r w:rsidRPr="0077644F">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costofliving</w:t>
        </w:r>
        <w:proofErr w:type="spellEnd"/>
      </w:hyperlink>
      <w:r w:rsidRPr="0077644F">
        <w:rPr>
          <w:rFonts w:ascii="Segoe UI" w:eastAsia="Times New Roman" w:hAnsi="Segoe UI" w:cs="Segoe UI"/>
          <w:color w:val="242424"/>
          <w:kern w:val="0"/>
          <w:sz w:val="23"/>
          <w:szCs w:val="23"/>
          <w:bdr w:val="none" w:sz="0" w:space="0" w:color="auto" w:frame="1"/>
          <w:lang w:eastAsia="en-GB"/>
          <w14:ligatures w14:val="none"/>
        </w:rPr>
        <w:t> or by calling </w:t>
      </w:r>
      <w:hyperlink r:id="rId8" w:history="1">
        <w:r w:rsidRPr="0077644F">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0344 800 8020</w:t>
        </w:r>
      </w:hyperlink>
      <w:r w:rsidRPr="0077644F">
        <w:rPr>
          <w:rFonts w:ascii="Segoe UI" w:eastAsia="Times New Roman" w:hAnsi="Segoe UI" w:cs="Segoe UI"/>
          <w:color w:val="242424"/>
          <w:kern w:val="0"/>
          <w:sz w:val="23"/>
          <w:szCs w:val="23"/>
          <w:bdr w:val="none" w:sz="0" w:space="0" w:color="auto" w:frame="1"/>
          <w:lang w:eastAsia="en-GB"/>
          <w14:ligatures w14:val="none"/>
        </w:rPr>
        <w:t>.</w:t>
      </w:r>
    </w:p>
    <w:p w14:paraId="06D8C169"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9F1530"/>
    <w:multiLevelType w:val="multilevel"/>
    <w:tmpl w:val="F80E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C4BB8"/>
    <w:multiLevelType w:val="multilevel"/>
    <w:tmpl w:val="3E62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1174923">
    <w:abstractNumId w:val="0"/>
  </w:num>
  <w:num w:numId="2" w16cid:durableId="786578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4E"/>
    <w:rsid w:val="0077644F"/>
    <w:rsid w:val="0080144E"/>
    <w:rsid w:val="009D76CC"/>
    <w:rsid w:val="00BC1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46DA"/>
  <w15:chartTrackingRefBased/>
  <w15:docId w15:val="{1038CE5A-66FA-4B24-9206-63CA6451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230617">
      <w:bodyDiv w:val="1"/>
      <w:marLeft w:val="0"/>
      <w:marRight w:val="0"/>
      <w:marTop w:val="0"/>
      <w:marBottom w:val="0"/>
      <w:divBdr>
        <w:top w:val="none" w:sz="0" w:space="0" w:color="auto"/>
        <w:left w:val="none" w:sz="0" w:space="0" w:color="auto"/>
        <w:bottom w:val="none" w:sz="0" w:space="0" w:color="auto"/>
        <w:right w:val="none" w:sz="0" w:space="0" w:color="auto"/>
      </w:divBdr>
      <w:divsChild>
        <w:div w:id="10180415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1307527">
              <w:marLeft w:val="0"/>
              <w:marRight w:val="0"/>
              <w:marTop w:val="0"/>
              <w:marBottom w:val="0"/>
              <w:divBdr>
                <w:top w:val="none" w:sz="0" w:space="0" w:color="auto"/>
                <w:left w:val="none" w:sz="0" w:space="0" w:color="auto"/>
                <w:bottom w:val="none" w:sz="0" w:space="0" w:color="auto"/>
                <w:right w:val="none" w:sz="0" w:space="0" w:color="auto"/>
              </w:divBdr>
              <w:divsChild>
                <w:div w:id="875968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3988844">
                      <w:marLeft w:val="0"/>
                      <w:marRight w:val="0"/>
                      <w:marTop w:val="0"/>
                      <w:marBottom w:val="0"/>
                      <w:divBdr>
                        <w:top w:val="none" w:sz="0" w:space="0" w:color="auto"/>
                        <w:left w:val="none" w:sz="0" w:space="0" w:color="auto"/>
                        <w:bottom w:val="none" w:sz="0" w:space="0" w:color="auto"/>
                        <w:right w:val="none" w:sz="0" w:space="0" w:color="auto"/>
                      </w:divBdr>
                      <w:divsChild>
                        <w:div w:id="1462915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344%20800%208020" TargetMode="External"/><Relationship Id="rId3" Type="http://schemas.openxmlformats.org/officeDocument/2006/relationships/settings" Target="settings.xml"/><Relationship Id="rId7" Type="http://schemas.openxmlformats.org/officeDocument/2006/relationships/hyperlink" Target="https://www.norfolk.gov.uk/costofliv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folkfoundation.com/funding-support/grants/groups/norfolk-household-support-fund-5/" TargetMode="External"/><Relationship Id="rId5" Type="http://schemas.openxmlformats.org/officeDocument/2006/relationships/hyperlink" Target="https://www.norfolkfoundation.com/funding-support/grants/groups/community-based-hardship-support-fun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3516</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2024-10-16T17:43:00Z</dcterms:created>
  <dcterms:modified xsi:type="dcterms:W3CDTF">2024-10-16T17:44:00Z</dcterms:modified>
</cp:coreProperties>
</file>