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CellMar>
          <w:left w:w="0" w:type="dxa"/>
          <w:right w:w="0" w:type="dxa"/>
        </w:tblCellMar>
        <w:tblLook w:val="04A0" w:firstRow="1" w:lastRow="0" w:firstColumn="1" w:lastColumn="0" w:noHBand="0" w:noVBand="1"/>
      </w:tblPr>
      <w:tblGrid>
        <w:gridCol w:w="9010"/>
      </w:tblGrid>
      <w:tr w:rsidR="00AB7DB9" w:rsidRPr="00AB7DB9" w14:paraId="51489688" w14:textId="77777777" w:rsidTr="00AB7DB9">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7B0A32B7" w14:textId="77777777" w:rsidR="00AB7DB9" w:rsidRPr="00AB7DB9" w:rsidRDefault="00AB7DB9" w:rsidP="00AB7DB9">
            <w:pPr>
              <w:spacing w:after="0" w:line="240" w:lineRule="auto"/>
              <w:rPr>
                <w:rFonts w:ascii="inherit" w:eastAsia="Times New Roman" w:hAnsi="inherit" w:cs="Times New Roman"/>
                <w:color w:val="000000"/>
                <w:kern w:val="0"/>
                <w:sz w:val="26"/>
                <w:szCs w:val="26"/>
                <w:lang w:eastAsia="en-GB"/>
                <w14:ligatures w14:val="none"/>
              </w:rPr>
            </w:pPr>
            <w:r w:rsidRPr="00AB7DB9">
              <w:rPr>
                <w:rFonts w:ascii="UICTFontTextStyleEmphasizedBody" w:eastAsia="Times New Roman" w:hAnsi="UICTFontTextStyleEmphasizedBody" w:cs="Times New Roman"/>
                <w:b/>
                <w:bCs/>
                <w:color w:val="000000"/>
                <w:kern w:val="0"/>
                <w:sz w:val="26"/>
                <w:szCs w:val="26"/>
                <w:bdr w:val="none" w:sz="0" w:space="0" w:color="auto" w:frame="1"/>
                <w:lang w:eastAsia="en-GB"/>
                <w14:ligatures w14:val="none"/>
              </w:rPr>
              <w:t>Economy-boosting Local Enterprise Partnership to continue under county councils</w:t>
            </w:r>
          </w:p>
        </w:tc>
      </w:tr>
      <w:tr w:rsidR="00AB7DB9" w:rsidRPr="00AB7DB9" w14:paraId="7A10C5D6" w14:textId="77777777" w:rsidTr="00AB7DB9">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68C3C994" w14:textId="77777777" w:rsidR="00AB7DB9" w:rsidRPr="00AB7DB9" w:rsidRDefault="00AB7DB9" w:rsidP="00AB7DB9">
            <w:pPr>
              <w:spacing w:after="0" w:line="240" w:lineRule="auto"/>
              <w:rPr>
                <w:rFonts w:ascii="inherit" w:eastAsia="Times New Roman" w:hAnsi="inherit" w:cs="Times New Roman"/>
                <w:color w:val="000000"/>
                <w:kern w:val="0"/>
                <w:sz w:val="26"/>
                <w:szCs w:val="26"/>
                <w:lang w:eastAsia="en-GB"/>
                <w14:ligatures w14:val="none"/>
              </w:rPr>
            </w:pPr>
            <w:r w:rsidRPr="00AB7DB9">
              <w:rPr>
                <w:rFonts w:ascii="inherit" w:eastAsia="Times New Roman" w:hAnsi="inherit" w:cs="Times New Roman"/>
                <w:color w:val="000000"/>
                <w:kern w:val="0"/>
                <w:sz w:val="26"/>
                <w:szCs w:val="26"/>
                <w:bdr w:val="none" w:sz="0" w:space="0" w:color="auto" w:frame="1"/>
                <w:lang w:eastAsia="en-GB"/>
                <w14:ligatures w14:val="none"/>
              </w:rPr>
              <w:t>Business support and other economy-boosting services delivered by New Anglia Local Enterprise Partnership (LEP) are to continue following its integration into Norfolk and Suffolk County Councils.</w:t>
            </w:r>
          </w:p>
          <w:p w14:paraId="3A191B5E" w14:textId="77777777" w:rsidR="00AB7DB9" w:rsidRPr="00AB7DB9" w:rsidRDefault="00AB7DB9" w:rsidP="00AB7DB9">
            <w:pPr>
              <w:spacing w:after="0" w:line="240" w:lineRule="auto"/>
              <w:rPr>
                <w:rFonts w:ascii="inherit" w:eastAsia="Times New Roman" w:hAnsi="inherit" w:cs="Times New Roman"/>
                <w:color w:val="000000"/>
                <w:kern w:val="0"/>
                <w:sz w:val="26"/>
                <w:szCs w:val="26"/>
                <w:lang w:eastAsia="en-GB"/>
                <w14:ligatures w14:val="none"/>
              </w:rPr>
            </w:pPr>
            <w:r w:rsidRPr="00AB7DB9">
              <w:rPr>
                <w:rFonts w:ascii="inherit" w:eastAsia="Times New Roman" w:hAnsi="inherit" w:cs="Times New Roman"/>
                <w:color w:val="000000"/>
                <w:kern w:val="0"/>
                <w:sz w:val="26"/>
                <w:szCs w:val="26"/>
                <w:bdr w:val="none" w:sz="0" w:space="0" w:color="auto" w:frame="1"/>
                <w:lang w:eastAsia="en-GB"/>
                <w14:ligatures w14:val="none"/>
              </w:rPr>
              <w:t>Key functions and employees of the LEP transferred to the authorities on 1 April 2024 as part of the Government’s devolution process. Its functions include business representation, strategic economic planning, and responsibility for the delivery of government programmes.</w:t>
            </w:r>
          </w:p>
          <w:p w14:paraId="703BAE80" w14:textId="77777777" w:rsidR="00AB7DB9" w:rsidRPr="00AB7DB9" w:rsidRDefault="00AB7DB9" w:rsidP="00AB7DB9">
            <w:pPr>
              <w:spacing w:after="0" w:line="240" w:lineRule="auto"/>
              <w:rPr>
                <w:rFonts w:ascii="inherit" w:eastAsia="Times New Roman" w:hAnsi="inherit" w:cs="Times New Roman"/>
                <w:color w:val="000000"/>
                <w:kern w:val="0"/>
                <w:sz w:val="26"/>
                <w:szCs w:val="26"/>
                <w:lang w:eastAsia="en-GB"/>
                <w14:ligatures w14:val="none"/>
              </w:rPr>
            </w:pPr>
            <w:r w:rsidRPr="00AB7DB9">
              <w:rPr>
                <w:rFonts w:ascii="inherit" w:eastAsia="Times New Roman" w:hAnsi="inherit" w:cs="Times New Roman"/>
                <w:color w:val="000000"/>
                <w:kern w:val="0"/>
                <w:sz w:val="26"/>
                <w:szCs w:val="26"/>
                <w:bdr w:val="none" w:sz="0" w:space="0" w:color="auto" w:frame="1"/>
                <w:lang w:eastAsia="en-GB"/>
                <w14:ligatures w14:val="none"/>
              </w:rPr>
              <w:t>NCC have valued working with the New Anglia LEP to boost Norfolk’s economy, infrastructure and skills. Thousands of businesses have benefited from the LEP’s support, and we will ensure that we keep the momentum going when LEP staff and functions transfer to us.</w:t>
            </w:r>
          </w:p>
          <w:p w14:paraId="3CA25E09" w14:textId="77777777" w:rsidR="00AB7DB9" w:rsidRPr="00AB7DB9" w:rsidRDefault="00AB7DB9" w:rsidP="00AB7DB9">
            <w:pPr>
              <w:spacing w:after="0" w:line="240" w:lineRule="auto"/>
              <w:rPr>
                <w:rFonts w:ascii="inherit" w:eastAsia="Times New Roman" w:hAnsi="inherit" w:cs="Times New Roman"/>
                <w:color w:val="000000"/>
                <w:kern w:val="0"/>
                <w:sz w:val="26"/>
                <w:szCs w:val="26"/>
                <w:lang w:eastAsia="en-GB"/>
                <w14:ligatures w14:val="none"/>
              </w:rPr>
            </w:pPr>
            <w:r w:rsidRPr="00AB7DB9">
              <w:rPr>
                <w:rFonts w:ascii="inherit" w:eastAsia="Times New Roman" w:hAnsi="inherit" w:cs="Times New Roman"/>
                <w:color w:val="000000"/>
                <w:kern w:val="0"/>
                <w:sz w:val="26"/>
                <w:szCs w:val="26"/>
                <w:bdr w:val="none" w:sz="0" w:space="0" w:color="auto" w:frame="1"/>
                <w:lang w:eastAsia="en-GB"/>
                <w14:ligatures w14:val="none"/>
              </w:rPr>
              <w:t>The addition of skills and capabilities from the LEP team will strengthen the council’s ability to deliver its enhanced role as the Government’s designated lead body for economic development.</w:t>
            </w:r>
          </w:p>
          <w:p w14:paraId="3BFE4AB9" w14:textId="77777777" w:rsidR="00AB7DB9" w:rsidRPr="00AB7DB9" w:rsidRDefault="00AB7DB9" w:rsidP="00AB7DB9">
            <w:pPr>
              <w:spacing w:after="0" w:line="240" w:lineRule="auto"/>
              <w:rPr>
                <w:rFonts w:ascii="inherit" w:eastAsia="Times New Roman" w:hAnsi="inherit" w:cs="Times New Roman"/>
                <w:color w:val="000000"/>
                <w:kern w:val="0"/>
                <w:sz w:val="26"/>
                <w:szCs w:val="26"/>
                <w:lang w:eastAsia="en-GB"/>
                <w14:ligatures w14:val="none"/>
              </w:rPr>
            </w:pPr>
            <w:r w:rsidRPr="00AB7DB9">
              <w:rPr>
                <w:rFonts w:ascii="inherit" w:eastAsia="Times New Roman" w:hAnsi="inherit" w:cs="Times New Roman"/>
                <w:color w:val="000000"/>
                <w:kern w:val="0"/>
                <w:sz w:val="26"/>
                <w:szCs w:val="26"/>
                <w:bdr w:val="none" w:sz="0" w:space="0" w:color="auto" w:frame="1"/>
                <w:lang w:eastAsia="en-GB"/>
                <w14:ligatures w14:val="none"/>
              </w:rPr>
              <w:t>Business support will continue to be provided by New Anglia Growth Hub – which delivers the LEP’s business growth programme, including the administration of grant schemes.</w:t>
            </w:r>
          </w:p>
          <w:p w14:paraId="258571AD" w14:textId="77777777" w:rsidR="00AB7DB9" w:rsidRPr="00AB7DB9" w:rsidRDefault="00AB7DB9" w:rsidP="00AB7DB9">
            <w:pPr>
              <w:spacing w:after="0" w:line="240" w:lineRule="auto"/>
              <w:rPr>
                <w:rFonts w:ascii="inherit" w:eastAsia="Times New Roman" w:hAnsi="inherit" w:cs="Times New Roman"/>
                <w:color w:val="000000"/>
                <w:kern w:val="0"/>
                <w:sz w:val="26"/>
                <w:szCs w:val="26"/>
                <w:lang w:eastAsia="en-GB"/>
                <w14:ligatures w14:val="none"/>
              </w:rPr>
            </w:pPr>
            <w:r w:rsidRPr="00AB7DB9">
              <w:rPr>
                <w:rFonts w:ascii="inherit" w:eastAsia="Times New Roman" w:hAnsi="inherit" w:cs="Times New Roman"/>
                <w:color w:val="000000"/>
                <w:kern w:val="0"/>
                <w:sz w:val="26"/>
                <w:szCs w:val="26"/>
                <w:bdr w:val="none" w:sz="0" w:space="0" w:color="auto" w:frame="1"/>
                <w:lang w:eastAsia="en-GB"/>
                <w14:ligatures w14:val="none"/>
              </w:rPr>
              <w:t>The Growth Hub has supported businesses and the region’s economy, with the economic impact of its Business Growth Programme measured over a 10-year period at £1,032,797,741, creating new jobs and safeguarding existing employment.</w:t>
            </w:r>
          </w:p>
          <w:p w14:paraId="0B66C4DB" w14:textId="77777777" w:rsidR="00AB7DB9" w:rsidRPr="00AB7DB9" w:rsidRDefault="00AB7DB9" w:rsidP="00AB7DB9">
            <w:pPr>
              <w:spacing w:after="0" w:line="240" w:lineRule="auto"/>
              <w:rPr>
                <w:rFonts w:ascii="inherit" w:eastAsia="Times New Roman" w:hAnsi="inherit" w:cs="Times New Roman"/>
                <w:color w:val="000000"/>
                <w:kern w:val="0"/>
                <w:sz w:val="26"/>
                <w:szCs w:val="26"/>
                <w:lang w:eastAsia="en-GB"/>
                <w14:ligatures w14:val="none"/>
              </w:rPr>
            </w:pPr>
            <w:r w:rsidRPr="00AB7DB9">
              <w:rPr>
                <w:rFonts w:ascii="inherit" w:eastAsia="Times New Roman" w:hAnsi="inherit" w:cs="Times New Roman"/>
                <w:color w:val="000000"/>
                <w:kern w:val="0"/>
                <w:sz w:val="26"/>
                <w:szCs w:val="26"/>
                <w:bdr w:val="none" w:sz="0" w:space="0" w:color="auto" w:frame="1"/>
                <w:lang w:eastAsia="en-GB"/>
                <w14:ligatures w14:val="none"/>
              </w:rPr>
              <w:t>NCC are pleased that the vital and high value business support delivered by New Anglia Growth Hub continues in Norfolk and Suffolk. Our advisers are qualified professionals who have local knowledge and decades of own business experience. The thousands of owners and managers we have supported with operations, growth, HR, marketing, net zero transition and resilience have benefitted immediately.</w:t>
            </w:r>
          </w:p>
          <w:p w14:paraId="009AB238" w14:textId="77777777" w:rsidR="00AB7DB9" w:rsidRPr="00AB7DB9" w:rsidRDefault="00AB7DB9" w:rsidP="00AB7DB9">
            <w:pPr>
              <w:spacing w:after="0" w:line="240" w:lineRule="auto"/>
              <w:rPr>
                <w:rFonts w:ascii="inherit" w:eastAsia="Times New Roman" w:hAnsi="inherit" w:cs="Times New Roman"/>
                <w:color w:val="000000"/>
                <w:kern w:val="0"/>
                <w:sz w:val="26"/>
                <w:szCs w:val="26"/>
                <w:lang w:eastAsia="en-GB"/>
                <w14:ligatures w14:val="none"/>
              </w:rPr>
            </w:pPr>
            <w:r w:rsidRPr="00AB7DB9">
              <w:rPr>
                <w:rFonts w:ascii="inherit" w:eastAsia="Times New Roman" w:hAnsi="inherit" w:cs="Times New Roman"/>
                <w:color w:val="000000"/>
                <w:kern w:val="0"/>
                <w:sz w:val="26"/>
                <w:szCs w:val="26"/>
                <w:bdr w:val="none" w:sz="0" w:space="0" w:color="auto" w:frame="1"/>
                <w:lang w:eastAsia="en-GB"/>
                <w14:ligatures w14:val="none"/>
              </w:rPr>
              <w:t>Running your own business is often challenging and busy, so you can count on New Anglia Growth Hub as your first point of call for advice, growth and support.</w:t>
            </w:r>
          </w:p>
          <w:p w14:paraId="49B3CBB6" w14:textId="77777777" w:rsidR="00AB7DB9" w:rsidRPr="00AB7DB9" w:rsidRDefault="00AB7DB9" w:rsidP="00AB7DB9">
            <w:pPr>
              <w:spacing w:after="0" w:line="240" w:lineRule="auto"/>
              <w:rPr>
                <w:rFonts w:ascii="inherit" w:eastAsia="Times New Roman" w:hAnsi="inherit" w:cs="Times New Roman"/>
                <w:color w:val="000000"/>
                <w:kern w:val="0"/>
                <w:sz w:val="26"/>
                <w:szCs w:val="26"/>
                <w:lang w:eastAsia="en-GB"/>
                <w14:ligatures w14:val="none"/>
              </w:rPr>
            </w:pPr>
            <w:r w:rsidRPr="00AB7DB9">
              <w:rPr>
                <w:rFonts w:ascii="inherit" w:eastAsia="Times New Roman" w:hAnsi="inherit" w:cs="Times New Roman"/>
                <w:color w:val="000000"/>
                <w:kern w:val="0"/>
                <w:sz w:val="26"/>
                <w:szCs w:val="26"/>
                <w:bdr w:val="none" w:sz="0" w:space="0" w:color="auto" w:frame="1"/>
                <w:lang w:eastAsia="en-GB"/>
                <w14:ligatures w14:val="none"/>
              </w:rPr>
              <w:t>Major construction and infrastructure projects across Norfolk have received significant funding thanks to the LEP’s Growth Deal with Government, which secured £223.5m for the region to 2021. These include the recently opened Herring Bridge in Great Yarmouth, the Digi-Tech Factory at City College Norwich, and Productivity East, the centre for engineering, technology and management at the University of East Anglia.</w:t>
            </w:r>
          </w:p>
          <w:p w14:paraId="119AD5E5" w14:textId="77777777" w:rsidR="00AB7DB9" w:rsidRPr="00AB7DB9" w:rsidRDefault="00AB7DB9" w:rsidP="00AB7DB9">
            <w:pPr>
              <w:spacing w:after="0" w:line="240" w:lineRule="auto"/>
              <w:rPr>
                <w:rFonts w:ascii="inherit" w:eastAsia="Times New Roman" w:hAnsi="inherit" w:cs="Times New Roman"/>
                <w:color w:val="000000"/>
                <w:kern w:val="0"/>
                <w:sz w:val="26"/>
                <w:szCs w:val="26"/>
                <w:lang w:eastAsia="en-GB"/>
                <w14:ligatures w14:val="none"/>
              </w:rPr>
            </w:pPr>
            <w:r w:rsidRPr="00AB7DB9">
              <w:rPr>
                <w:rFonts w:ascii="inherit" w:eastAsia="Times New Roman" w:hAnsi="inherit" w:cs="Times New Roman"/>
                <w:color w:val="000000"/>
                <w:kern w:val="0"/>
                <w:sz w:val="26"/>
                <w:szCs w:val="26"/>
                <w:bdr w:val="none" w:sz="0" w:space="0" w:color="auto" w:frame="1"/>
                <w:lang w:eastAsia="en-GB"/>
                <w14:ligatures w14:val="none"/>
              </w:rPr>
              <w:t>Great Yarmouth’s Operations &amp; Maintenance Campus for the offshore industry, and the North Walsham Town Centre improvements were among the shovel-ready schemes for which the LEP secured £32.1m from the Government’s Getting Building Fund.</w:t>
            </w:r>
          </w:p>
          <w:p w14:paraId="7C0C69C9" w14:textId="77777777" w:rsidR="00AB7DB9" w:rsidRPr="00AB7DB9" w:rsidRDefault="00AB7DB9" w:rsidP="00AB7DB9">
            <w:pPr>
              <w:spacing w:after="0" w:line="240" w:lineRule="auto"/>
              <w:rPr>
                <w:rFonts w:ascii="inherit" w:eastAsia="Times New Roman" w:hAnsi="inherit" w:cs="Times New Roman"/>
                <w:color w:val="000000"/>
                <w:kern w:val="0"/>
                <w:sz w:val="26"/>
                <w:szCs w:val="26"/>
                <w:lang w:eastAsia="en-GB"/>
                <w14:ligatures w14:val="none"/>
              </w:rPr>
            </w:pPr>
            <w:r w:rsidRPr="00AB7DB9">
              <w:rPr>
                <w:rFonts w:ascii="inherit" w:eastAsia="Times New Roman" w:hAnsi="inherit" w:cs="Times New Roman"/>
                <w:color w:val="000000"/>
                <w:kern w:val="0"/>
                <w:sz w:val="26"/>
                <w:szCs w:val="26"/>
                <w:bdr w:val="none" w:sz="0" w:space="0" w:color="auto" w:frame="1"/>
                <w:lang w:eastAsia="en-GB"/>
                <w14:ligatures w14:val="none"/>
              </w:rPr>
              <w:t xml:space="preserve">The LEP’s work can also be seen in the projects supported via its Growing Places Fund, such as Broadland Food Innovation Centre at the Food Enterprise </w:t>
            </w:r>
            <w:r w:rsidRPr="00AB7DB9">
              <w:rPr>
                <w:rFonts w:ascii="inherit" w:eastAsia="Times New Roman" w:hAnsi="inherit" w:cs="Times New Roman"/>
                <w:color w:val="000000"/>
                <w:kern w:val="0"/>
                <w:sz w:val="26"/>
                <w:szCs w:val="26"/>
                <w:bdr w:val="none" w:sz="0" w:space="0" w:color="auto" w:frame="1"/>
                <w:lang w:eastAsia="en-GB"/>
                <w14:ligatures w14:val="none"/>
              </w:rPr>
              <w:lastRenderedPageBreak/>
              <w:t xml:space="preserve">Park at </w:t>
            </w:r>
            <w:proofErr w:type="spellStart"/>
            <w:r w:rsidRPr="00AB7DB9">
              <w:rPr>
                <w:rFonts w:ascii="inherit" w:eastAsia="Times New Roman" w:hAnsi="inherit" w:cs="Times New Roman"/>
                <w:color w:val="000000"/>
                <w:kern w:val="0"/>
                <w:sz w:val="26"/>
                <w:szCs w:val="26"/>
                <w:bdr w:val="none" w:sz="0" w:space="0" w:color="auto" w:frame="1"/>
                <w:lang w:eastAsia="en-GB"/>
                <w14:ligatures w14:val="none"/>
              </w:rPr>
              <w:t>Honingham</w:t>
            </w:r>
            <w:proofErr w:type="spellEnd"/>
            <w:r w:rsidRPr="00AB7DB9">
              <w:rPr>
                <w:rFonts w:ascii="inherit" w:eastAsia="Times New Roman" w:hAnsi="inherit" w:cs="Times New Roman"/>
                <w:color w:val="000000"/>
                <w:kern w:val="0"/>
                <w:sz w:val="26"/>
                <w:szCs w:val="26"/>
                <w:bdr w:val="none" w:sz="0" w:space="0" w:color="auto" w:frame="1"/>
                <w:lang w:eastAsia="en-GB"/>
                <w14:ligatures w14:val="none"/>
              </w:rPr>
              <w:t>, and the power upgrade for businesses at Snetterton Park in west Norfolk.</w:t>
            </w:r>
          </w:p>
          <w:p w14:paraId="03433BAF" w14:textId="77777777" w:rsidR="00AB7DB9" w:rsidRPr="00AB7DB9" w:rsidRDefault="00AB7DB9" w:rsidP="00AB7DB9">
            <w:pPr>
              <w:spacing w:after="0" w:line="240" w:lineRule="auto"/>
              <w:rPr>
                <w:rFonts w:ascii="inherit" w:eastAsia="Times New Roman" w:hAnsi="inherit" w:cs="Times New Roman"/>
                <w:color w:val="000000"/>
                <w:kern w:val="0"/>
                <w:sz w:val="26"/>
                <w:szCs w:val="26"/>
                <w:lang w:eastAsia="en-GB"/>
                <w14:ligatures w14:val="none"/>
              </w:rPr>
            </w:pPr>
            <w:r w:rsidRPr="00AB7DB9">
              <w:rPr>
                <w:rFonts w:ascii="inherit" w:eastAsia="Times New Roman" w:hAnsi="inherit" w:cs="Times New Roman"/>
                <w:color w:val="000000"/>
                <w:kern w:val="0"/>
                <w:sz w:val="26"/>
                <w:szCs w:val="26"/>
                <w:bdr w:val="none" w:sz="0" w:space="0" w:color="auto" w:frame="1"/>
                <w:lang w:eastAsia="en-GB"/>
                <w14:ligatures w14:val="none"/>
              </w:rPr>
              <w:t>Both councils have worked closely in the run-up to the transition and are keen to build on the LEP’s 13-year legacy.</w:t>
            </w:r>
          </w:p>
          <w:p w14:paraId="45555F32" w14:textId="77777777" w:rsidR="00AB7DB9" w:rsidRPr="00AB7DB9" w:rsidRDefault="00AB7DB9" w:rsidP="00AB7DB9">
            <w:pPr>
              <w:spacing w:after="0" w:line="240" w:lineRule="auto"/>
              <w:rPr>
                <w:rFonts w:ascii="inherit" w:eastAsia="Times New Roman" w:hAnsi="inherit" w:cs="Times New Roman"/>
                <w:color w:val="000000"/>
                <w:kern w:val="0"/>
                <w:sz w:val="26"/>
                <w:szCs w:val="26"/>
                <w:lang w:eastAsia="en-GB"/>
                <w14:ligatures w14:val="none"/>
              </w:rPr>
            </w:pPr>
            <w:r w:rsidRPr="00AB7DB9">
              <w:rPr>
                <w:rFonts w:ascii="inherit" w:eastAsia="Times New Roman" w:hAnsi="inherit" w:cs="Times New Roman"/>
                <w:color w:val="000000"/>
                <w:kern w:val="0"/>
                <w:sz w:val="26"/>
                <w:szCs w:val="26"/>
                <w:bdr w:val="none" w:sz="0" w:space="0" w:color="auto" w:frame="1"/>
                <w:lang w:eastAsia="en-GB"/>
                <w14:ligatures w14:val="none"/>
              </w:rPr>
              <w:t>Established by the government in 2011, New Anglia LEP has:</w:t>
            </w:r>
          </w:p>
          <w:p w14:paraId="7731EAF6" w14:textId="77777777" w:rsidR="00AB7DB9" w:rsidRPr="00AB7DB9" w:rsidRDefault="00AB7DB9" w:rsidP="00AB7DB9">
            <w:pPr>
              <w:spacing w:after="0" w:line="240" w:lineRule="auto"/>
              <w:rPr>
                <w:rFonts w:ascii="inherit" w:eastAsia="Times New Roman" w:hAnsi="inherit" w:cs="Times New Roman"/>
                <w:color w:val="000000"/>
                <w:kern w:val="0"/>
                <w:sz w:val="26"/>
                <w:szCs w:val="26"/>
                <w:bdr w:val="none" w:sz="0" w:space="0" w:color="auto" w:frame="1"/>
                <w:lang w:eastAsia="en-GB"/>
                <w14:ligatures w14:val="none"/>
              </w:rPr>
            </w:pPr>
            <w:r w:rsidRPr="00AB7DB9">
              <w:rPr>
                <w:rFonts w:ascii="inherit" w:eastAsia="Times New Roman" w:hAnsi="inherit" w:cs="Times New Roman"/>
                <w:color w:val="000000"/>
                <w:kern w:val="0"/>
                <w:sz w:val="26"/>
                <w:szCs w:val="26"/>
                <w:bdr w:val="none" w:sz="0" w:space="0" w:color="auto" w:frame="1"/>
                <w:lang w:eastAsia="en-GB"/>
                <w14:ligatures w14:val="none"/>
              </w:rPr>
              <w:t>•</w:t>
            </w:r>
          </w:p>
          <w:p w14:paraId="510FE27E" w14:textId="77777777" w:rsidR="00AB7DB9" w:rsidRPr="00AB7DB9" w:rsidRDefault="00AB7DB9" w:rsidP="00AB7DB9">
            <w:pPr>
              <w:spacing w:after="0" w:line="240" w:lineRule="auto"/>
              <w:rPr>
                <w:rFonts w:ascii="inherit" w:eastAsia="Times New Roman" w:hAnsi="inherit" w:cs="Times New Roman"/>
                <w:color w:val="000000"/>
                <w:kern w:val="0"/>
                <w:sz w:val="26"/>
                <w:szCs w:val="26"/>
                <w:lang w:eastAsia="en-GB"/>
                <w14:ligatures w14:val="none"/>
              </w:rPr>
            </w:pPr>
            <w:r w:rsidRPr="00AB7DB9">
              <w:rPr>
                <w:rFonts w:ascii="inherit" w:eastAsia="Times New Roman" w:hAnsi="inherit" w:cs="Times New Roman"/>
                <w:color w:val="000000"/>
                <w:kern w:val="0"/>
                <w:sz w:val="26"/>
                <w:szCs w:val="26"/>
                <w:bdr w:val="none" w:sz="0" w:space="0" w:color="auto" w:frame="1"/>
                <w:lang w:eastAsia="en-GB"/>
                <w14:ligatures w14:val="none"/>
              </w:rPr>
              <w:t>Attracted around £350m in Government funding to Norfolk and Suffolk, attracting a further £1.3bn in public and private sector funds.</w:t>
            </w:r>
          </w:p>
          <w:p w14:paraId="6970D0D1" w14:textId="77777777" w:rsidR="00AB7DB9" w:rsidRPr="00AB7DB9" w:rsidRDefault="00AB7DB9" w:rsidP="00AB7DB9">
            <w:pPr>
              <w:spacing w:after="0" w:line="240" w:lineRule="auto"/>
              <w:rPr>
                <w:rFonts w:ascii="inherit" w:eastAsia="Times New Roman" w:hAnsi="inherit" w:cs="Times New Roman"/>
                <w:color w:val="000000"/>
                <w:kern w:val="0"/>
                <w:sz w:val="26"/>
                <w:szCs w:val="26"/>
                <w:bdr w:val="none" w:sz="0" w:space="0" w:color="auto" w:frame="1"/>
                <w:lang w:eastAsia="en-GB"/>
                <w14:ligatures w14:val="none"/>
              </w:rPr>
            </w:pPr>
            <w:r w:rsidRPr="00AB7DB9">
              <w:rPr>
                <w:rFonts w:ascii="inherit" w:eastAsia="Times New Roman" w:hAnsi="inherit" w:cs="Times New Roman"/>
                <w:color w:val="000000"/>
                <w:kern w:val="0"/>
                <w:sz w:val="26"/>
                <w:szCs w:val="26"/>
                <w:bdr w:val="none" w:sz="0" w:space="0" w:color="auto" w:frame="1"/>
                <w:lang w:eastAsia="en-GB"/>
                <w14:ligatures w14:val="none"/>
              </w:rPr>
              <w:t>•</w:t>
            </w:r>
          </w:p>
          <w:p w14:paraId="2807C1FC" w14:textId="77777777" w:rsidR="00AB7DB9" w:rsidRPr="00AB7DB9" w:rsidRDefault="00AB7DB9" w:rsidP="00AB7DB9">
            <w:pPr>
              <w:spacing w:after="0" w:line="240" w:lineRule="auto"/>
              <w:rPr>
                <w:rFonts w:ascii="inherit" w:eastAsia="Times New Roman" w:hAnsi="inherit" w:cs="Times New Roman"/>
                <w:color w:val="000000"/>
                <w:kern w:val="0"/>
                <w:sz w:val="26"/>
                <w:szCs w:val="26"/>
                <w:lang w:eastAsia="en-GB"/>
                <w14:ligatures w14:val="none"/>
              </w:rPr>
            </w:pPr>
            <w:r w:rsidRPr="00AB7DB9">
              <w:rPr>
                <w:rFonts w:ascii="inherit" w:eastAsia="Times New Roman" w:hAnsi="inherit" w:cs="Times New Roman"/>
                <w:color w:val="000000"/>
                <w:kern w:val="0"/>
                <w:sz w:val="26"/>
                <w:szCs w:val="26"/>
                <w:bdr w:val="none" w:sz="0" w:space="0" w:color="auto" w:frame="1"/>
                <w:lang w:eastAsia="en-GB"/>
                <w14:ligatures w14:val="none"/>
              </w:rPr>
              <w:t>Awarded over 1,800 grants totalling £51.4m to businesses and organisations in the region.</w:t>
            </w:r>
          </w:p>
          <w:p w14:paraId="4CA9B524" w14:textId="77777777" w:rsidR="00AB7DB9" w:rsidRPr="00AB7DB9" w:rsidRDefault="00AB7DB9" w:rsidP="00AB7DB9">
            <w:pPr>
              <w:spacing w:after="0" w:line="240" w:lineRule="auto"/>
              <w:rPr>
                <w:rFonts w:ascii="inherit" w:eastAsia="Times New Roman" w:hAnsi="inherit" w:cs="Times New Roman"/>
                <w:color w:val="000000"/>
                <w:kern w:val="0"/>
                <w:sz w:val="26"/>
                <w:szCs w:val="26"/>
                <w:bdr w:val="none" w:sz="0" w:space="0" w:color="auto" w:frame="1"/>
                <w:lang w:eastAsia="en-GB"/>
                <w14:ligatures w14:val="none"/>
              </w:rPr>
            </w:pPr>
            <w:r w:rsidRPr="00AB7DB9">
              <w:rPr>
                <w:rFonts w:ascii="inherit" w:eastAsia="Times New Roman" w:hAnsi="inherit" w:cs="Times New Roman"/>
                <w:color w:val="000000"/>
                <w:kern w:val="0"/>
                <w:sz w:val="26"/>
                <w:szCs w:val="26"/>
                <w:bdr w:val="none" w:sz="0" w:space="0" w:color="auto" w:frame="1"/>
                <w:lang w:eastAsia="en-GB"/>
                <w14:ligatures w14:val="none"/>
              </w:rPr>
              <w:t>•</w:t>
            </w:r>
          </w:p>
          <w:p w14:paraId="259702B1" w14:textId="77777777" w:rsidR="00AB7DB9" w:rsidRPr="00AB7DB9" w:rsidRDefault="00AB7DB9" w:rsidP="00AB7DB9">
            <w:pPr>
              <w:spacing w:after="0" w:line="240" w:lineRule="auto"/>
              <w:rPr>
                <w:rFonts w:ascii="inherit" w:eastAsia="Times New Roman" w:hAnsi="inherit" w:cs="Times New Roman"/>
                <w:color w:val="000000"/>
                <w:kern w:val="0"/>
                <w:sz w:val="26"/>
                <w:szCs w:val="26"/>
                <w:lang w:eastAsia="en-GB"/>
                <w14:ligatures w14:val="none"/>
              </w:rPr>
            </w:pPr>
            <w:r w:rsidRPr="00AB7DB9">
              <w:rPr>
                <w:rFonts w:ascii="inherit" w:eastAsia="Times New Roman" w:hAnsi="inherit" w:cs="Times New Roman"/>
                <w:color w:val="000000"/>
                <w:kern w:val="0"/>
                <w:sz w:val="26"/>
                <w:szCs w:val="26"/>
                <w:bdr w:val="none" w:sz="0" w:space="0" w:color="auto" w:frame="1"/>
                <w:lang w:eastAsia="en-GB"/>
                <w14:ligatures w14:val="none"/>
              </w:rPr>
              <w:t>Invested £4.172m in high growth businesses through its angel co-fund New Anglia Capital.</w:t>
            </w:r>
          </w:p>
          <w:p w14:paraId="2D4F0742" w14:textId="77777777" w:rsidR="00AB7DB9" w:rsidRPr="00AB7DB9" w:rsidRDefault="00AB7DB9" w:rsidP="00AB7DB9">
            <w:pPr>
              <w:spacing w:after="0" w:line="240" w:lineRule="auto"/>
              <w:rPr>
                <w:rFonts w:ascii="inherit" w:eastAsia="Times New Roman" w:hAnsi="inherit" w:cs="Times New Roman"/>
                <w:color w:val="000000"/>
                <w:kern w:val="0"/>
                <w:sz w:val="26"/>
                <w:szCs w:val="26"/>
                <w:bdr w:val="none" w:sz="0" w:space="0" w:color="auto" w:frame="1"/>
                <w:lang w:eastAsia="en-GB"/>
                <w14:ligatures w14:val="none"/>
              </w:rPr>
            </w:pPr>
            <w:r w:rsidRPr="00AB7DB9">
              <w:rPr>
                <w:rFonts w:ascii="inherit" w:eastAsia="Times New Roman" w:hAnsi="inherit" w:cs="Times New Roman"/>
                <w:color w:val="000000"/>
                <w:kern w:val="0"/>
                <w:sz w:val="26"/>
                <w:szCs w:val="26"/>
                <w:bdr w:val="none" w:sz="0" w:space="0" w:color="auto" w:frame="1"/>
                <w:lang w:eastAsia="en-GB"/>
                <w14:ligatures w14:val="none"/>
              </w:rPr>
              <w:t>•</w:t>
            </w:r>
          </w:p>
          <w:p w14:paraId="4BD64957" w14:textId="77777777" w:rsidR="00AB7DB9" w:rsidRPr="00AB7DB9" w:rsidRDefault="00AB7DB9" w:rsidP="00AB7DB9">
            <w:pPr>
              <w:spacing w:after="0" w:line="240" w:lineRule="auto"/>
              <w:rPr>
                <w:rFonts w:ascii="inherit" w:eastAsia="Times New Roman" w:hAnsi="inherit" w:cs="Times New Roman"/>
                <w:color w:val="000000"/>
                <w:kern w:val="0"/>
                <w:sz w:val="26"/>
                <w:szCs w:val="26"/>
                <w:lang w:eastAsia="en-GB"/>
                <w14:ligatures w14:val="none"/>
              </w:rPr>
            </w:pPr>
            <w:r w:rsidRPr="00AB7DB9">
              <w:rPr>
                <w:rFonts w:ascii="inherit" w:eastAsia="Times New Roman" w:hAnsi="inherit" w:cs="Times New Roman"/>
                <w:color w:val="000000"/>
                <w:kern w:val="0"/>
                <w:sz w:val="26"/>
                <w:szCs w:val="26"/>
                <w:bdr w:val="none" w:sz="0" w:space="0" w:color="auto" w:frame="1"/>
                <w:lang w:eastAsia="en-GB"/>
                <w14:ligatures w14:val="none"/>
              </w:rPr>
              <w:t>Supported over 13,000 businesses and delivered nearly 74,000 hours of support via New Anglia Growth Hub.</w:t>
            </w:r>
          </w:p>
          <w:p w14:paraId="76C86AB0" w14:textId="77777777" w:rsidR="00AB7DB9" w:rsidRPr="00AB7DB9" w:rsidRDefault="00AB7DB9" w:rsidP="00AB7DB9">
            <w:pPr>
              <w:spacing w:after="0" w:line="240" w:lineRule="auto"/>
              <w:rPr>
                <w:rFonts w:ascii="inherit" w:eastAsia="Times New Roman" w:hAnsi="inherit" w:cs="Times New Roman"/>
                <w:color w:val="000000"/>
                <w:kern w:val="0"/>
                <w:sz w:val="26"/>
                <w:szCs w:val="26"/>
                <w:bdr w:val="none" w:sz="0" w:space="0" w:color="auto" w:frame="1"/>
                <w:lang w:eastAsia="en-GB"/>
                <w14:ligatures w14:val="none"/>
              </w:rPr>
            </w:pPr>
            <w:r w:rsidRPr="00AB7DB9">
              <w:rPr>
                <w:rFonts w:ascii="inherit" w:eastAsia="Times New Roman" w:hAnsi="inherit" w:cs="Times New Roman"/>
                <w:color w:val="000000"/>
                <w:kern w:val="0"/>
                <w:sz w:val="26"/>
                <w:szCs w:val="26"/>
                <w:bdr w:val="none" w:sz="0" w:space="0" w:color="auto" w:frame="1"/>
                <w:lang w:eastAsia="en-GB"/>
                <w14:ligatures w14:val="none"/>
              </w:rPr>
              <w:t>•</w:t>
            </w:r>
          </w:p>
          <w:p w14:paraId="01B1EB36" w14:textId="77777777" w:rsidR="00AB7DB9" w:rsidRPr="00AB7DB9" w:rsidRDefault="00AB7DB9" w:rsidP="00AB7DB9">
            <w:pPr>
              <w:spacing w:after="0" w:line="240" w:lineRule="auto"/>
              <w:rPr>
                <w:rFonts w:ascii="inherit" w:eastAsia="Times New Roman" w:hAnsi="inherit" w:cs="Times New Roman"/>
                <w:color w:val="000000"/>
                <w:kern w:val="0"/>
                <w:sz w:val="26"/>
                <w:szCs w:val="26"/>
                <w:lang w:eastAsia="en-GB"/>
                <w14:ligatures w14:val="none"/>
              </w:rPr>
            </w:pPr>
            <w:r w:rsidRPr="00AB7DB9">
              <w:rPr>
                <w:rFonts w:ascii="inherit" w:eastAsia="Times New Roman" w:hAnsi="inherit" w:cs="Times New Roman"/>
                <w:color w:val="000000"/>
                <w:kern w:val="0"/>
                <w:sz w:val="26"/>
                <w:szCs w:val="26"/>
                <w:bdr w:val="none" w:sz="0" w:space="0" w:color="auto" w:frame="1"/>
                <w:lang w:eastAsia="en-GB"/>
                <w14:ligatures w14:val="none"/>
              </w:rPr>
              <w:t>Added £1bn to the local economy over 10 years through its Business Growth Programme.</w:t>
            </w:r>
          </w:p>
          <w:p w14:paraId="2199211B" w14:textId="77777777" w:rsidR="00AB7DB9" w:rsidRPr="00AB7DB9" w:rsidRDefault="00AB7DB9" w:rsidP="00AB7DB9">
            <w:pPr>
              <w:spacing w:after="0" w:line="240" w:lineRule="auto"/>
              <w:rPr>
                <w:rFonts w:ascii="inherit" w:eastAsia="Times New Roman" w:hAnsi="inherit" w:cs="Times New Roman"/>
                <w:color w:val="000000"/>
                <w:kern w:val="0"/>
                <w:sz w:val="26"/>
                <w:szCs w:val="26"/>
                <w:bdr w:val="none" w:sz="0" w:space="0" w:color="auto" w:frame="1"/>
                <w:lang w:eastAsia="en-GB"/>
                <w14:ligatures w14:val="none"/>
              </w:rPr>
            </w:pPr>
            <w:r w:rsidRPr="00AB7DB9">
              <w:rPr>
                <w:rFonts w:ascii="inherit" w:eastAsia="Times New Roman" w:hAnsi="inherit" w:cs="Times New Roman"/>
                <w:color w:val="000000"/>
                <w:kern w:val="0"/>
                <w:sz w:val="26"/>
                <w:szCs w:val="26"/>
                <w:bdr w:val="none" w:sz="0" w:space="0" w:color="auto" w:frame="1"/>
                <w:lang w:eastAsia="en-GB"/>
                <w14:ligatures w14:val="none"/>
              </w:rPr>
              <w:t>•</w:t>
            </w:r>
          </w:p>
          <w:p w14:paraId="0A97BBEA" w14:textId="77777777" w:rsidR="00AB7DB9" w:rsidRPr="00AB7DB9" w:rsidRDefault="00AB7DB9" w:rsidP="00AB7DB9">
            <w:pPr>
              <w:spacing w:after="0" w:line="240" w:lineRule="auto"/>
              <w:rPr>
                <w:rFonts w:ascii="inherit" w:eastAsia="Times New Roman" w:hAnsi="inherit" w:cs="Times New Roman"/>
                <w:color w:val="000000"/>
                <w:kern w:val="0"/>
                <w:sz w:val="26"/>
                <w:szCs w:val="26"/>
                <w:lang w:eastAsia="en-GB"/>
                <w14:ligatures w14:val="none"/>
              </w:rPr>
            </w:pPr>
            <w:r w:rsidRPr="00AB7DB9">
              <w:rPr>
                <w:rFonts w:ascii="inherit" w:eastAsia="Times New Roman" w:hAnsi="inherit" w:cs="Times New Roman"/>
                <w:color w:val="000000"/>
                <w:kern w:val="0"/>
                <w:sz w:val="26"/>
                <w:szCs w:val="26"/>
                <w:bdr w:val="none" w:sz="0" w:space="0" w:color="auto" w:frame="1"/>
                <w:lang w:eastAsia="en-GB"/>
                <w14:ligatures w14:val="none"/>
              </w:rPr>
              <w:t>Supported the delivery of 5,476 jobs and 222 businesses via its Enterprise</w:t>
            </w:r>
          </w:p>
        </w:tc>
      </w:tr>
      <w:tr w:rsidR="00AB7DB9" w:rsidRPr="00AB7DB9" w14:paraId="605B5C85" w14:textId="77777777" w:rsidTr="00AB7DB9">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7082AE08" w14:textId="77777777" w:rsidR="00AB7DB9" w:rsidRPr="00AB7DB9" w:rsidRDefault="00AB7DB9" w:rsidP="00AB7DB9">
            <w:pPr>
              <w:spacing w:after="0" w:line="240" w:lineRule="auto"/>
              <w:rPr>
                <w:rFonts w:ascii="Helvetica" w:eastAsia="Times New Roman" w:hAnsi="Helvetica" w:cs="Helvetica"/>
                <w:color w:val="000000"/>
                <w:kern w:val="0"/>
                <w:sz w:val="18"/>
                <w:szCs w:val="18"/>
                <w:lang w:eastAsia="en-GB"/>
                <w14:ligatures w14:val="none"/>
              </w:rPr>
            </w:pPr>
          </w:p>
        </w:tc>
      </w:tr>
    </w:tbl>
    <w:p w14:paraId="2BF93EA6" w14:textId="77777777" w:rsidR="00AB7DB9" w:rsidRPr="00AB7DB9" w:rsidRDefault="00AB7DB9" w:rsidP="00AB7DB9">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AB7DB9">
        <w:rPr>
          <w:rFonts w:ascii="UICTFontTextStyleEmphasizedBody" w:eastAsia="Times New Roman" w:hAnsi="UICTFontTextStyleEmphasizedBody" w:cs="Segoe UI"/>
          <w:b/>
          <w:bCs/>
          <w:color w:val="242424"/>
          <w:kern w:val="0"/>
          <w:sz w:val="23"/>
          <w:szCs w:val="23"/>
          <w:bdr w:val="none" w:sz="0" w:space="0" w:color="auto" w:frame="1"/>
          <w:lang w:eastAsia="en-GB"/>
          <w14:ligatures w14:val="none"/>
        </w:rPr>
        <w:t>Norfolk County Council awarded foster friendly employer status</w:t>
      </w:r>
    </w:p>
    <w:p w14:paraId="13E5221A" w14:textId="77777777" w:rsidR="00AB7DB9" w:rsidRPr="00AB7DB9" w:rsidRDefault="00AB7DB9" w:rsidP="00AB7DB9">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AB7DB9">
        <w:rPr>
          <w:rFonts w:ascii="Segoe UI" w:eastAsia="Times New Roman" w:hAnsi="Segoe UI" w:cs="Segoe UI"/>
          <w:color w:val="242424"/>
          <w:kern w:val="0"/>
          <w:sz w:val="23"/>
          <w:szCs w:val="23"/>
          <w:bdr w:val="none" w:sz="0" w:space="0" w:color="auto" w:frame="1"/>
          <w:lang w:eastAsia="en-GB"/>
          <w14:ligatures w14:val="none"/>
        </w:rPr>
        <w:t>Norfolk County Council has recently secured Foster Friendly Employer accreditation by the Fostering Network, which helps organisations to actively support fostering, and in particular, foster carer employees. The Council has implemented a policy to make a real difference to their employees who foster, and to support others in becoming approved foster carers themselves.</w:t>
      </w:r>
    </w:p>
    <w:p w14:paraId="5859F0F9" w14:textId="77777777" w:rsidR="00AB7DB9" w:rsidRPr="00AB7DB9" w:rsidRDefault="00AB7DB9" w:rsidP="00AB7DB9">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AB7DB9">
        <w:rPr>
          <w:rFonts w:ascii="Segoe UI" w:eastAsia="Times New Roman" w:hAnsi="Segoe UI" w:cs="Segoe UI"/>
          <w:color w:val="242424"/>
          <w:kern w:val="0"/>
          <w:sz w:val="23"/>
          <w:szCs w:val="23"/>
          <w:bdr w:val="none" w:sz="0" w:space="0" w:color="auto" w:frame="1"/>
          <w:lang w:eastAsia="en-GB"/>
          <w14:ligatures w14:val="none"/>
        </w:rPr>
        <w:t>Foster carers make an enormous contribution to our ambition for every child and young person in Norfolk to flourish, providing safe and nurturing family homes for vulnerable youngsters who have had the most difficult start in life. </w:t>
      </w:r>
    </w:p>
    <w:p w14:paraId="0D7E5CC6" w14:textId="77777777" w:rsidR="00AB7DB9" w:rsidRPr="00AB7DB9" w:rsidRDefault="00AB7DB9" w:rsidP="00AB7DB9">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AB7DB9">
        <w:rPr>
          <w:rFonts w:ascii="Segoe UI" w:eastAsia="Times New Roman" w:hAnsi="Segoe UI" w:cs="Segoe UI"/>
          <w:color w:val="242424"/>
          <w:kern w:val="0"/>
          <w:sz w:val="23"/>
          <w:szCs w:val="23"/>
          <w:bdr w:val="none" w:sz="0" w:space="0" w:color="auto" w:frame="1"/>
          <w:lang w:eastAsia="en-GB"/>
          <w14:ligatures w14:val="none"/>
        </w:rPr>
        <w:t>It's an incredible job and we are always looking to recruit more foster carers. Find out more about becoming a foster carer in Norfolk at WWW.Norfolk.gov.uk</w:t>
      </w:r>
    </w:p>
    <w:p w14:paraId="43B9C303" w14:textId="77777777" w:rsidR="00AB7DB9" w:rsidRPr="00AB7DB9" w:rsidRDefault="00AB7DB9" w:rsidP="00AB7DB9">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AB7DB9">
        <w:rPr>
          <w:rFonts w:ascii="Segoe UI" w:eastAsia="Times New Roman" w:hAnsi="Segoe UI" w:cs="Segoe UI"/>
          <w:color w:val="242424"/>
          <w:kern w:val="0"/>
          <w:sz w:val="23"/>
          <w:szCs w:val="23"/>
          <w:bdr w:val="none" w:sz="0" w:space="0" w:color="auto" w:frame="1"/>
          <w:lang w:eastAsia="en-GB"/>
          <w14:ligatures w14:val="none"/>
        </w:rPr>
        <w:t> </w:t>
      </w:r>
    </w:p>
    <w:p w14:paraId="487B34F0" w14:textId="77777777" w:rsidR="00AB7DB9" w:rsidRPr="00AB7DB9" w:rsidRDefault="00AB7DB9" w:rsidP="00AB7DB9">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AB7DB9">
        <w:rPr>
          <w:rFonts w:ascii="Segoe UI" w:eastAsia="Times New Roman" w:hAnsi="Segoe UI" w:cs="Segoe UI"/>
          <w:color w:val="242424"/>
          <w:kern w:val="0"/>
          <w:sz w:val="23"/>
          <w:szCs w:val="23"/>
          <w:bdr w:val="none" w:sz="0" w:space="0" w:color="auto" w:frame="1"/>
          <w:lang w:eastAsia="en-GB"/>
          <w14:ligatures w14:val="none"/>
        </w:rPr>
        <w:t> </w:t>
      </w:r>
    </w:p>
    <w:p w14:paraId="39AAB5C7" w14:textId="77777777" w:rsidR="00AB7DB9" w:rsidRPr="00AB7DB9" w:rsidRDefault="00AB7DB9" w:rsidP="00AB7DB9">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AB7DB9">
        <w:rPr>
          <w:rFonts w:ascii="Segoe UI" w:eastAsia="Times New Roman" w:hAnsi="Segoe UI" w:cs="Segoe UI"/>
          <w:color w:val="242424"/>
          <w:kern w:val="0"/>
          <w:sz w:val="23"/>
          <w:szCs w:val="23"/>
          <w:bdr w:val="none" w:sz="0" w:space="0" w:color="auto" w:frame="1"/>
          <w:lang w:eastAsia="en-GB"/>
          <w14:ligatures w14:val="none"/>
        </w:rPr>
        <w:t> </w:t>
      </w:r>
    </w:p>
    <w:p w14:paraId="650C5DEB" w14:textId="77777777" w:rsidR="00AB7DB9" w:rsidRPr="00AB7DB9" w:rsidRDefault="00AB7DB9" w:rsidP="00AB7DB9">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AB7DB9">
        <w:rPr>
          <w:rFonts w:ascii="UICTFontTextStyleEmphasizedBody" w:eastAsia="Times New Roman" w:hAnsi="UICTFontTextStyleEmphasizedBody" w:cs="Segoe UI"/>
          <w:b/>
          <w:bCs/>
          <w:color w:val="242424"/>
          <w:kern w:val="0"/>
          <w:sz w:val="23"/>
          <w:szCs w:val="23"/>
          <w:bdr w:val="none" w:sz="0" w:space="0" w:color="auto" w:frame="1"/>
          <w:lang w:eastAsia="en-GB"/>
          <w14:ligatures w14:val="none"/>
        </w:rPr>
        <w:t>Next stage of Norfolk’s ambitious climate plan revealed</w:t>
      </w:r>
    </w:p>
    <w:p w14:paraId="267BFD47" w14:textId="5DEDF619" w:rsidR="00AB7DB9" w:rsidRPr="00AB7DB9" w:rsidRDefault="00AB7DB9" w:rsidP="00AB7DB9">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AB7DB9">
        <w:rPr>
          <w:rFonts w:ascii="Segoe UI" w:eastAsia="Times New Roman" w:hAnsi="Segoe UI" w:cs="Segoe UI"/>
          <w:color w:val="242424"/>
          <w:kern w:val="0"/>
          <w:sz w:val="23"/>
          <w:szCs w:val="23"/>
          <w:bdr w:val="none" w:sz="0" w:space="0" w:color="auto" w:frame="1"/>
          <w:lang w:eastAsia="en-GB"/>
          <w14:ligatures w14:val="none"/>
        </w:rPr>
        <w:t xml:space="preserve">Actions to support low carbon transport, climate adaptation, and decarbonisation of local business and industry </w:t>
      </w:r>
      <w:r w:rsidRPr="00AB7DB9">
        <w:rPr>
          <w:rFonts w:ascii="Segoe UI" w:eastAsia="Times New Roman" w:hAnsi="Segoe UI" w:cs="Segoe UI"/>
          <w:color w:val="242424"/>
          <w:kern w:val="0"/>
          <w:sz w:val="23"/>
          <w:szCs w:val="23"/>
          <w:bdr w:val="none" w:sz="0" w:space="0" w:color="auto" w:frame="1"/>
          <w:lang w:eastAsia="en-GB"/>
          <w14:ligatures w14:val="none"/>
        </w:rPr>
        <w:t>was discussed</w:t>
      </w:r>
      <w:r w:rsidRPr="00AB7DB9">
        <w:rPr>
          <w:rFonts w:ascii="Segoe UI" w:eastAsia="Times New Roman" w:hAnsi="Segoe UI" w:cs="Segoe UI"/>
          <w:color w:val="242424"/>
          <w:kern w:val="0"/>
          <w:sz w:val="23"/>
          <w:szCs w:val="23"/>
          <w:bdr w:val="none" w:sz="0" w:space="0" w:color="auto" w:frame="1"/>
          <w:lang w:eastAsia="en-GB"/>
          <w14:ligatures w14:val="none"/>
        </w:rPr>
        <w:t xml:space="preserve"> by councillors at last </w:t>
      </w:r>
      <w:r w:rsidRPr="00AB7DB9">
        <w:rPr>
          <w:rFonts w:ascii="Segoe UI" w:eastAsia="Times New Roman" w:hAnsi="Segoe UI" w:cs="Segoe UI"/>
          <w:color w:val="242424"/>
          <w:kern w:val="0"/>
          <w:sz w:val="23"/>
          <w:szCs w:val="23"/>
          <w:bdr w:val="none" w:sz="0" w:space="0" w:color="auto" w:frame="1"/>
          <w:lang w:eastAsia="en-GB"/>
          <w14:ligatures w14:val="none"/>
        </w:rPr>
        <w:t>month’s</w:t>
      </w:r>
      <w:r w:rsidRPr="00AB7DB9">
        <w:rPr>
          <w:rFonts w:ascii="Segoe UI" w:eastAsia="Times New Roman" w:hAnsi="Segoe UI" w:cs="Segoe UI"/>
          <w:color w:val="242424"/>
          <w:kern w:val="0"/>
          <w:sz w:val="23"/>
          <w:szCs w:val="23"/>
          <w:bdr w:val="none" w:sz="0" w:space="0" w:color="auto" w:frame="1"/>
          <w:lang w:eastAsia="en-GB"/>
          <w14:ligatures w14:val="none"/>
        </w:rPr>
        <w:t xml:space="preserve"> meeting of the Infrastructure and Development Select Committee. </w:t>
      </w:r>
    </w:p>
    <w:p w14:paraId="7DB05EC3" w14:textId="77777777" w:rsidR="00AB7DB9" w:rsidRPr="00AB7DB9" w:rsidRDefault="00AB7DB9" w:rsidP="00AB7DB9">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AB7DB9">
        <w:rPr>
          <w:rFonts w:ascii="Segoe UI" w:eastAsia="Times New Roman" w:hAnsi="Segoe UI" w:cs="Segoe UI"/>
          <w:color w:val="242424"/>
          <w:kern w:val="0"/>
          <w:sz w:val="23"/>
          <w:szCs w:val="23"/>
          <w:bdr w:val="none" w:sz="0" w:space="0" w:color="auto" w:frame="1"/>
          <w:lang w:eastAsia="en-GB"/>
          <w14:ligatures w14:val="none"/>
        </w:rPr>
        <w:t>The actions cover a range of initiatives, including: </w:t>
      </w:r>
    </w:p>
    <w:p w14:paraId="7230541A" w14:textId="77777777" w:rsidR="00AB7DB9" w:rsidRPr="00AB7DB9" w:rsidRDefault="00AB7DB9" w:rsidP="00AB7DB9">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AB7DB9">
        <w:rPr>
          <w:rFonts w:ascii="Segoe UI" w:eastAsia="Times New Roman" w:hAnsi="Segoe UI" w:cs="Segoe UI"/>
          <w:color w:val="242424"/>
          <w:kern w:val="0"/>
          <w:sz w:val="23"/>
          <w:szCs w:val="23"/>
          <w:bdr w:val="none" w:sz="0" w:space="0" w:color="auto" w:frame="1"/>
          <w:lang w:eastAsia="en-GB"/>
          <w14:ligatures w14:val="none"/>
        </w:rPr>
        <w:t>• A pilot to develop a sustainable and viable seaweed industry in Norfolk - the project will work with partners in the Netherlands, already implementing sea farms</w:t>
      </w:r>
    </w:p>
    <w:p w14:paraId="43174DA0" w14:textId="77777777" w:rsidR="00AB7DB9" w:rsidRPr="00AB7DB9" w:rsidRDefault="00AB7DB9" w:rsidP="00AB7DB9">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AB7DB9">
        <w:rPr>
          <w:rFonts w:ascii="Segoe UI" w:eastAsia="Times New Roman" w:hAnsi="Segoe UI" w:cs="Segoe UI"/>
          <w:color w:val="242424"/>
          <w:kern w:val="0"/>
          <w:sz w:val="23"/>
          <w:szCs w:val="23"/>
          <w:bdr w:val="none" w:sz="0" w:space="0" w:color="auto" w:frame="1"/>
          <w:lang w:eastAsia="en-GB"/>
          <w14:ligatures w14:val="none"/>
        </w:rPr>
        <w:t>• Supporting the development of nature-based solutions to help secure Norfolk's long term water resilience</w:t>
      </w:r>
    </w:p>
    <w:p w14:paraId="7009C76B" w14:textId="77777777" w:rsidR="00AB7DB9" w:rsidRPr="00AB7DB9" w:rsidRDefault="00AB7DB9" w:rsidP="00AB7DB9">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AB7DB9">
        <w:rPr>
          <w:rFonts w:ascii="Segoe UI" w:eastAsia="Times New Roman" w:hAnsi="Segoe UI" w:cs="Segoe UI"/>
          <w:color w:val="242424"/>
          <w:kern w:val="0"/>
          <w:sz w:val="23"/>
          <w:szCs w:val="23"/>
          <w:bdr w:val="none" w:sz="0" w:space="0" w:color="auto" w:frame="1"/>
          <w:lang w:eastAsia="en-GB"/>
          <w14:ligatures w14:val="none"/>
        </w:rPr>
        <w:lastRenderedPageBreak/>
        <w:t>• Further walking and cycling improvements in places including King's Lynn, Norwich, Great Yarmouth, and Dereham</w:t>
      </w:r>
    </w:p>
    <w:p w14:paraId="42343AF9" w14:textId="77777777" w:rsidR="00AB7DB9" w:rsidRPr="00AB7DB9" w:rsidRDefault="00AB7DB9" w:rsidP="00AB7DB9">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AB7DB9">
        <w:rPr>
          <w:rFonts w:ascii="Segoe UI" w:eastAsia="Times New Roman" w:hAnsi="Segoe UI" w:cs="Segoe UI"/>
          <w:color w:val="242424"/>
          <w:kern w:val="0"/>
          <w:sz w:val="23"/>
          <w:szCs w:val="23"/>
          <w:bdr w:val="none" w:sz="0" w:space="0" w:color="auto" w:frame="1"/>
          <w:lang w:eastAsia="en-GB"/>
          <w14:ligatures w14:val="none"/>
        </w:rPr>
        <w:t> </w:t>
      </w:r>
    </w:p>
    <w:p w14:paraId="68C739E5" w14:textId="77777777" w:rsidR="00AB7DB9" w:rsidRPr="00AB7DB9" w:rsidRDefault="00AB7DB9" w:rsidP="00AB7DB9">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AB7DB9">
        <w:rPr>
          <w:rFonts w:ascii="Segoe UI" w:eastAsia="Times New Roman" w:hAnsi="Segoe UI" w:cs="Segoe UI"/>
          <w:color w:val="242424"/>
          <w:kern w:val="0"/>
          <w:sz w:val="23"/>
          <w:szCs w:val="23"/>
          <w:bdr w:val="none" w:sz="0" w:space="0" w:color="auto" w:frame="1"/>
          <w:lang w:eastAsia="en-GB"/>
          <w14:ligatures w14:val="none"/>
        </w:rPr>
        <w:t>In June 2023, Norfolk County Council launched its climate strategy setting out how the council will address its own carbon footprint and its role in supporting Norfolk's transition to become a greener and more resilient county. In October 2023 the first set of actions to achieve the aims of the strategy were agreed - and committee members will now be reviewing the third set of practical actions set to help make the low carbon vision a reality. </w:t>
      </w:r>
    </w:p>
    <w:p w14:paraId="3E05056C" w14:textId="77777777" w:rsidR="00AB7DB9" w:rsidRPr="00AB7DB9" w:rsidRDefault="00AB7DB9" w:rsidP="00AB7DB9">
      <w:pPr>
        <w:shd w:val="clear" w:color="auto" w:fill="FFFFFF"/>
        <w:spacing w:after="100" w:line="240" w:lineRule="auto"/>
        <w:textAlignment w:val="baseline"/>
        <w:rPr>
          <w:rFonts w:ascii="Segoe UI" w:eastAsia="Times New Roman" w:hAnsi="Segoe UI" w:cs="Segoe UI"/>
          <w:color w:val="242424"/>
          <w:kern w:val="0"/>
          <w:sz w:val="23"/>
          <w:szCs w:val="23"/>
          <w:lang w:eastAsia="en-GB"/>
          <w14:ligatures w14:val="none"/>
        </w:rPr>
      </w:pPr>
      <w:r w:rsidRPr="00AB7DB9">
        <w:rPr>
          <w:rFonts w:ascii="Segoe UI" w:eastAsia="Times New Roman" w:hAnsi="Segoe UI" w:cs="Segoe UI"/>
          <w:color w:val="242424"/>
          <w:kern w:val="0"/>
          <w:sz w:val="23"/>
          <w:szCs w:val="23"/>
          <w:bdr w:val="none" w:sz="0" w:space="0" w:color="auto" w:frame="1"/>
          <w:lang w:eastAsia="en-GB"/>
          <w14:ligatures w14:val="none"/>
        </w:rPr>
        <w:t> </w:t>
      </w:r>
    </w:p>
    <w:p w14:paraId="4E9B6748" w14:textId="77777777" w:rsidR="009D76CC" w:rsidRDefault="009D76CC"/>
    <w:sectPr w:rsidR="009D76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UICTFontTextStyleEmphasizedBody">
    <w:altName w:val="Cambria"/>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090"/>
    <w:rsid w:val="00542288"/>
    <w:rsid w:val="009D76CC"/>
    <w:rsid w:val="00AB7DB9"/>
    <w:rsid w:val="00D540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BD061"/>
  <w15:chartTrackingRefBased/>
  <w15:docId w15:val="{BCA75EDD-D3AE-41BB-BCD7-6676D77D0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8995613">
      <w:bodyDiv w:val="1"/>
      <w:marLeft w:val="0"/>
      <w:marRight w:val="0"/>
      <w:marTop w:val="0"/>
      <w:marBottom w:val="0"/>
      <w:divBdr>
        <w:top w:val="none" w:sz="0" w:space="0" w:color="auto"/>
        <w:left w:val="none" w:sz="0" w:space="0" w:color="auto"/>
        <w:bottom w:val="none" w:sz="0" w:space="0" w:color="auto"/>
        <w:right w:val="none" w:sz="0" w:space="0" w:color="auto"/>
      </w:divBdr>
      <w:divsChild>
        <w:div w:id="624572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37617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839</Words>
  <Characters>4787</Characters>
  <Application>Microsoft Office Word</Application>
  <DocSecurity>0</DocSecurity>
  <Lines>39</Lines>
  <Paragraphs>11</Paragraphs>
  <ScaleCrop>false</ScaleCrop>
  <Company/>
  <LinksUpToDate>false</LinksUpToDate>
  <CharactersWithSpaces>5615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Weybourne Parish Council</dc:creator>
  <cp:keywords/>
  <dc:description/>
  <cp:lastModifiedBy>Weybourne Parish Council</cp:lastModifiedBy>
  <cp:revision>2</cp:revision>
  <dcterms:created xsi:type="dcterms:W3CDTF">2024-10-16T17:14:00Z</dcterms:created>
  <dcterms:modified xsi:type="dcterms:W3CDTF">2024-10-16T17:14:00Z</dcterms:modified>
</cp:coreProperties>
</file>